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38978" w14:textId="77777777" w:rsidR="00B154C1" w:rsidRPr="007B594A" w:rsidRDefault="00B154C1" w:rsidP="00B154C1">
      <w:pPr>
        <w:widowControl/>
        <w:tabs>
          <w:tab w:val="clear" w:pos="513"/>
        </w:tabs>
        <w:jc w:val="left"/>
        <w:rPr>
          <w:b/>
          <w:vanish/>
        </w:rPr>
      </w:pPr>
      <w:r w:rsidRPr="007B594A">
        <w:rPr>
          <w:rFonts w:hint="eastAsia"/>
          <w:b/>
          <w:vanish/>
        </w:rPr>
        <w:t>111</w:t>
      </w:r>
    </w:p>
    <w:p w14:paraId="5B1DAB11" w14:textId="77777777" w:rsidR="00B154C1" w:rsidRPr="00CA2E15" w:rsidRDefault="00B154C1"/>
    <w:tbl>
      <w:tblPr>
        <w:tblW w:w="8505" w:type="dxa"/>
        <w:jc w:val="center"/>
        <w:tblCellMar>
          <w:top w:w="28" w:type="dxa"/>
          <w:left w:w="99" w:type="dxa"/>
          <w:bottom w:w="28" w:type="dxa"/>
          <w:right w:w="99" w:type="dxa"/>
        </w:tblCellMar>
        <w:tblLook w:val="0000" w:firstRow="0" w:lastRow="0" w:firstColumn="0" w:lastColumn="0" w:noHBand="0" w:noVBand="0"/>
      </w:tblPr>
      <w:tblGrid>
        <w:gridCol w:w="8505"/>
      </w:tblGrid>
      <w:tr w:rsidR="00CA2E15" w:rsidRPr="00CA2E15" w14:paraId="181284C9" w14:textId="77777777">
        <w:trPr>
          <w:jc w:val="center"/>
        </w:trPr>
        <w:tc>
          <w:tcPr>
            <w:tcW w:w="5000" w:type="pct"/>
          </w:tcPr>
          <w:p w14:paraId="3FF794C1" w14:textId="4B8AA890" w:rsidR="008F4109" w:rsidRPr="00CA2E15" w:rsidRDefault="00D11ED9" w:rsidP="00D11ED9">
            <w:pPr>
              <w:pStyle w:val="MAJ1"/>
            </w:pPr>
            <w:r>
              <w:rPr>
                <w:rFonts w:hint="eastAsia"/>
              </w:rPr>
              <w:t>課題採点を支援する</w:t>
            </w:r>
            <w:r>
              <w:rPr>
                <w:rFonts w:hint="eastAsia"/>
              </w:rPr>
              <w:t>Excel</w:t>
            </w:r>
            <w:r>
              <w:rPr>
                <w:rFonts w:hint="eastAsia"/>
              </w:rPr>
              <w:t>マクロの開発</w:t>
            </w:r>
          </w:p>
        </w:tc>
      </w:tr>
      <w:tr w:rsidR="00CA2E15" w:rsidRPr="00CA2E15" w14:paraId="644D76FF" w14:textId="77777777">
        <w:trPr>
          <w:jc w:val="center"/>
        </w:trPr>
        <w:tc>
          <w:tcPr>
            <w:tcW w:w="5000" w:type="pct"/>
          </w:tcPr>
          <w:p w14:paraId="197CD03D" w14:textId="77777777" w:rsidR="008F4109" w:rsidRPr="00CA2E15" w:rsidRDefault="008F4109">
            <w:pPr>
              <w:jc w:val="center"/>
            </w:pPr>
          </w:p>
        </w:tc>
      </w:tr>
      <w:tr w:rsidR="00CA2E15" w:rsidRPr="00CA2E15" w14:paraId="0C1E0E72" w14:textId="77777777">
        <w:trPr>
          <w:jc w:val="center"/>
        </w:trPr>
        <w:tc>
          <w:tcPr>
            <w:tcW w:w="5000" w:type="pct"/>
          </w:tcPr>
          <w:p w14:paraId="0ADAEF61" w14:textId="7CB7C918" w:rsidR="008F4109" w:rsidRPr="00CA2E15" w:rsidRDefault="00D11ED9" w:rsidP="006723B5">
            <w:pPr>
              <w:pStyle w:val="MAJ4"/>
            </w:pPr>
            <w:r>
              <w:rPr>
                <w:rFonts w:hint="eastAsia"/>
              </w:rPr>
              <w:t>裏和宏</w:t>
            </w:r>
            <w:r w:rsidR="008F4109" w:rsidRPr="00CA2E15">
              <w:rPr>
                <w:vertAlign w:val="superscript"/>
              </w:rPr>
              <w:t>†</w:t>
            </w:r>
            <w:r w:rsidR="006A52D5" w:rsidRPr="00CA2E15">
              <w:rPr>
                <w:rFonts w:hint="eastAsia"/>
                <w:vertAlign w:val="superscript"/>
              </w:rPr>
              <w:t>1</w:t>
            </w:r>
            <w:r w:rsidR="00EE6260">
              <w:rPr>
                <w:rStyle w:val="a9"/>
              </w:rPr>
              <w:footnoteReference w:id="1"/>
            </w:r>
          </w:p>
        </w:tc>
      </w:tr>
      <w:tr w:rsidR="00CA2E15" w:rsidRPr="00CA2E15" w14:paraId="04E4F66C" w14:textId="77777777">
        <w:trPr>
          <w:jc w:val="center"/>
        </w:trPr>
        <w:tc>
          <w:tcPr>
            <w:tcW w:w="5000" w:type="pct"/>
          </w:tcPr>
          <w:p w14:paraId="781CD359" w14:textId="77777777" w:rsidR="008F4109" w:rsidRPr="00CA2E15" w:rsidRDefault="008F4109">
            <w:pPr>
              <w:jc w:val="center"/>
            </w:pPr>
          </w:p>
        </w:tc>
      </w:tr>
      <w:tr w:rsidR="00CA2E15" w:rsidRPr="00CA2E15" w14:paraId="26E376D4" w14:textId="77777777">
        <w:trPr>
          <w:jc w:val="center"/>
        </w:trPr>
        <w:tc>
          <w:tcPr>
            <w:tcW w:w="5000" w:type="pct"/>
          </w:tcPr>
          <w:p w14:paraId="5ECE2EBA" w14:textId="46BCDE73" w:rsidR="008F4109" w:rsidRPr="00796FB9" w:rsidRDefault="004A0DFF" w:rsidP="00D804A6">
            <w:pPr>
              <w:pStyle w:val="MAJ3"/>
              <w:rPr>
                <w:highlight w:val="yellow"/>
              </w:rPr>
            </w:pPr>
            <w:r w:rsidRPr="00040C9B">
              <w:rPr>
                <w:rFonts w:hint="eastAsia"/>
              </w:rPr>
              <w:t>予算や人員が限られた状況の中で</w:t>
            </w:r>
            <w:r w:rsidR="005A0384">
              <w:rPr>
                <w:rFonts w:hint="eastAsia"/>
              </w:rPr>
              <w:t>は</w:t>
            </w:r>
            <w:r w:rsidRPr="00040C9B">
              <w:rPr>
                <w:rFonts w:hint="eastAsia"/>
              </w:rPr>
              <w:t>e-Learning</w:t>
            </w:r>
            <w:r w:rsidR="005A0384">
              <w:rPr>
                <w:rFonts w:hint="eastAsia"/>
              </w:rPr>
              <w:t>運営</w:t>
            </w:r>
            <w:r w:rsidRPr="00040C9B">
              <w:rPr>
                <w:rFonts w:hint="eastAsia"/>
              </w:rPr>
              <w:t>の省力化についても検討を行う必要がある。活動モジュールの「課題」は授業の質保証の面からもよく使われてい</w:t>
            </w:r>
            <w:r w:rsidR="00040C9B">
              <w:rPr>
                <w:rFonts w:hint="eastAsia"/>
              </w:rPr>
              <w:t>るが</w:t>
            </w:r>
            <w:r w:rsidRPr="00040C9B">
              <w:rPr>
                <w:rFonts w:hint="eastAsia"/>
              </w:rPr>
              <w:t>、小テストと比べ</w:t>
            </w:r>
            <w:r w:rsidR="00040C9B">
              <w:rPr>
                <w:rFonts w:hint="eastAsia"/>
              </w:rPr>
              <w:t>ると</w:t>
            </w:r>
            <w:r w:rsidRPr="00040C9B">
              <w:rPr>
                <w:rFonts w:hint="eastAsia"/>
              </w:rPr>
              <w:t>採点にかかる負荷が大きい。そこで、</w:t>
            </w:r>
            <w:r w:rsidR="00040C9B">
              <w:rPr>
                <w:rFonts w:hint="eastAsia"/>
              </w:rPr>
              <w:t>教師による課題</w:t>
            </w:r>
            <w:r w:rsidRPr="00040C9B">
              <w:rPr>
                <w:rFonts w:hint="eastAsia"/>
              </w:rPr>
              <w:t>の</w:t>
            </w:r>
            <w:r w:rsidR="00040C9B" w:rsidRPr="00040C9B">
              <w:rPr>
                <w:rFonts w:hint="eastAsia"/>
              </w:rPr>
              <w:t>採点</w:t>
            </w:r>
            <w:r w:rsidR="00040C9B">
              <w:rPr>
                <w:rFonts w:hint="eastAsia"/>
              </w:rPr>
              <w:t>を</w:t>
            </w:r>
            <w:r w:rsidR="00040C9B" w:rsidRPr="00040C9B">
              <w:rPr>
                <w:rFonts w:hint="eastAsia"/>
              </w:rPr>
              <w:t>支援するツールの開発を行った。</w:t>
            </w:r>
            <w:r w:rsidR="00040C9B">
              <w:rPr>
                <w:rFonts w:hint="eastAsia"/>
              </w:rPr>
              <w:t>このツールは、複数の異なる</w:t>
            </w:r>
            <w:r w:rsidR="00040C9B">
              <w:rPr>
                <w:rFonts w:hint="eastAsia"/>
              </w:rPr>
              <w:t>Moodle</w:t>
            </w:r>
            <w:r w:rsidR="00040C9B">
              <w:rPr>
                <w:rFonts w:hint="eastAsia"/>
              </w:rPr>
              <w:t>で使用することを想定し、プラグインではなく</w:t>
            </w:r>
            <w:r w:rsidR="00040C9B">
              <w:rPr>
                <w:rFonts w:hint="eastAsia"/>
              </w:rPr>
              <w:t>Excel</w:t>
            </w:r>
            <w:r w:rsidR="00040C9B">
              <w:rPr>
                <w:rFonts w:hint="eastAsia"/>
              </w:rPr>
              <w:t>マクロにて開発をしている。ツールの機能としては、「提出内容を</w:t>
            </w:r>
            <w:r w:rsidR="00D804A6">
              <w:rPr>
                <w:rFonts w:hint="eastAsia"/>
              </w:rPr>
              <w:t>確認する機能</w:t>
            </w:r>
            <w:r w:rsidR="00040C9B">
              <w:rPr>
                <w:rFonts w:hint="eastAsia"/>
              </w:rPr>
              <w:t>」「文字数による判定を行う</w:t>
            </w:r>
            <w:r w:rsidR="00D804A6">
              <w:rPr>
                <w:rFonts w:hint="eastAsia"/>
              </w:rPr>
              <w:t>機能</w:t>
            </w:r>
            <w:r w:rsidR="00040C9B">
              <w:rPr>
                <w:rFonts w:hint="eastAsia"/>
              </w:rPr>
              <w:t>」「キーワードによる判定を行う</w:t>
            </w:r>
            <w:r w:rsidR="00D804A6">
              <w:rPr>
                <w:rFonts w:hint="eastAsia"/>
              </w:rPr>
              <w:t>機能</w:t>
            </w:r>
            <w:r w:rsidR="00040C9B">
              <w:rPr>
                <w:rFonts w:hint="eastAsia"/>
              </w:rPr>
              <w:t>」</w:t>
            </w:r>
            <w:r w:rsidR="00D804A6">
              <w:rPr>
                <w:rFonts w:hint="eastAsia"/>
              </w:rPr>
              <w:t>の</w:t>
            </w:r>
            <w:r w:rsidR="00040C9B">
              <w:rPr>
                <w:rFonts w:hint="eastAsia"/>
              </w:rPr>
              <w:t>3</w:t>
            </w:r>
            <w:r w:rsidR="00040C9B">
              <w:rPr>
                <w:rFonts w:hint="eastAsia"/>
              </w:rPr>
              <w:t>つの機能を持ったものとなっている。</w:t>
            </w:r>
          </w:p>
        </w:tc>
      </w:tr>
      <w:tr w:rsidR="00CA2E15" w:rsidRPr="00CA2E15" w14:paraId="19397E7E" w14:textId="77777777">
        <w:trPr>
          <w:jc w:val="center"/>
        </w:trPr>
        <w:tc>
          <w:tcPr>
            <w:tcW w:w="5000" w:type="pct"/>
          </w:tcPr>
          <w:p w14:paraId="7F527402" w14:textId="77777777" w:rsidR="008F4109" w:rsidRPr="00CA2E15" w:rsidRDefault="008F4109">
            <w:pPr>
              <w:jc w:val="center"/>
            </w:pPr>
          </w:p>
        </w:tc>
      </w:tr>
      <w:tr w:rsidR="00CA2E15" w:rsidRPr="00BA5692" w14:paraId="45A514F3" w14:textId="77777777">
        <w:trPr>
          <w:jc w:val="center"/>
        </w:trPr>
        <w:tc>
          <w:tcPr>
            <w:tcW w:w="5000" w:type="pct"/>
          </w:tcPr>
          <w:p w14:paraId="6BA8CBF3" w14:textId="62386CCE" w:rsidR="008F4109" w:rsidRPr="00CA2E15" w:rsidRDefault="00BA5692" w:rsidP="00BA5692">
            <w:pPr>
              <w:pStyle w:val="MAJ1"/>
            </w:pPr>
            <w:r>
              <w:t>Development of the Excel Macro to Support A</w:t>
            </w:r>
            <w:r w:rsidRPr="00BA5692">
              <w:t>ssignment</w:t>
            </w:r>
            <w:r>
              <w:t xml:space="preserve"> M</w:t>
            </w:r>
            <w:r w:rsidRPr="00BA5692">
              <w:t>arking</w:t>
            </w:r>
          </w:p>
        </w:tc>
      </w:tr>
      <w:tr w:rsidR="00CA2E15" w:rsidRPr="00CA2E15" w14:paraId="468C7747" w14:textId="77777777">
        <w:trPr>
          <w:jc w:val="center"/>
        </w:trPr>
        <w:tc>
          <w:tcPr>
            <w:tcW w:w="5000" w:type="pct"/>
          </w:tcPr>
          <w:p w14:paraId="692188DD" w14:textId="77777777" w:rsidR="008F4109" w:rsidRPr="00CA2E15" w:rsidRDefault="008F4109">
            <w:pPr>
              <w:jc w:val="center"/>
            </w:pPr>
          </w:p>
        </w:tc>
      </w:tr>
      <w:tr w:rsidR="00CA2E15" w:rsidRPr="00CA2E15" w14:paraId="1780EAE2" w14:textId="77777777">
        <w:trPr>
          <w:jc w:val="center"/>
        </w:trPr>
        <w:tc>
          <w:tcPr>
            <w:tcW w:w="5000" w:type="pct"/>
          </w:tcPr>
          <w:p w14:paraId="4FE17637" w14:textId="27D2EE56" w:rsidR="008F4109" w:rsidRPr="00CA2E15" w:rsidRDefault="004861D0" w:rsidP="004861D0">
            <w:pPr>
              <w:pStyle w:val="MAJ4"/>
            </w:pPr>
            <w:r>
              <w:t>KAZUHIRO</w:t>
            </w:r>
            <w:r w:rsidR="006723B5" w:rsidRPr="00CA2E15">
              <w:t xml:space="preserve"> </w:t>
            </w:r>
            <w:r>
              <w:t>URA</w:t>
            </w:r>
            <w:r w:rsidR="006723B5" w:rsidRPr="00CA2E15">
              <w:rPr>
                <w:vertAlign w:val="superscript"/>
              </w:rPr>
              <w:t>†</w:t>
            </w:r>
            <w:r w:rsidR="006723B5" w:rsidRPr="00CA2E15">
              <w:rPr>
                <w:rFonts w:hint="eastAsia"/>
                <w:vertAlign w:val="superscript"/>
              </w:rPr>
              <w:t>1</w:t>
            </w:r>
          </w:p>
        </w:tc>
      </w:tr>
      <w:tr w:rsidR="00CA2E15" w:rsidRPr="00CA2E15" w14:paraId="1D1734B9" w14:textId="77777777">
        <w:trPr>
          <w:jc w:val="center"/>
        </w:trPr>
        <w:tc>
          <w:tcPr>
            <w:tcW w:w="5000" w:type="pct"/>
          </w:tcPr>
          <w:p w14:paraId="47BF9DD8" w14:textId="77777777" w:rsidR="008F4109" w:rsidRPr="00CA2E15" w:rsidRDefault="008F4109">
            <w:pPr>
              <w:jc w:val="center"/>
            </w:pPr>
          </w:p>
        </w:tc>
      </w:tr>
      <w:tr w:rsidR="008F4109" w:rsidRPr="00912862" w14:paraId="3F09A945" w14:textId="77777777">
        <w:trPr>
          <w:jc w:val="center"/>
        </w:trPr>
        <w:tc>
          <w:tcPr>
            <w:tcW w:w="5000" w:type="pct"/>
          </w:tcPr>
          <w:p w14:paraId="1E4E5B1A" w14:textId="4D8BAE1C" w:rsidR="00912862" w:rsidRPr="00D804A6" w:rsidRDefault="00912862" w:rsidP="00D804A6">
            <w:pPr>
              <w:pStyle w:val="MAJ3"/>
            </w:pPr>
            <w:r>
              <w:t>In the situation that the budget and the staff are limited, it is necessary to consider the labor saving of the e-Learning operation.</w:t>
            </w:r>
            <w:r w:rsidRPr="00CA2E15">
              <w:t xml:space="preserve"> </w:t>
            </w:r>
            <w:r>
              <w:t>“Assignment</w:t>
            </w:r>
            <w:r w:rsidRPr="00CA2E15">
              <w:t>”</w:t>
            </w:r>
            <w:r>
              <w:t xml:space="preserve"> is used well to guarantee the quality of classes, but it </w:t>
            </w:r>
            <w:r w:rsidR="00D804A6">
              <w:t>has</w:t>
            </w:r>
            <w:r>
              <w:t xml:space="preserve"> a big load to depend </w:t>
            </w:r>
            <w:r w:rsidR="00D804A6">
              <w:t>on marking than “Quiz</w:t>
            </w:r>
            <w:r w:rsidR="00D804A6" w:rsidRPr="00CA2E15">
              <w:t>”</w:t>
            </w:r>
            <w:r w:rsidR="00D804A6">
              <w:t>. Therefore, I developed the</w:t>
            </w:r>
            <w:r w:rsidR="00D804A6" w:rsidRPr="00D804A6">
              <w:t xml:space="preserve"> tool to support </w:t>
            </w:r>
            <w:r w:rsidR="00D804A6">
              <w:t>assignment marking</w:t>
            </w:r>
            <w:r w:rsidR="00D804A6" w:rsidRPr="00D804A6">
              <w:t xml:space="preserve"> by teachers.</w:t>
            </w:r>
            <w:r w:rsidR="00D804A6">
              <w:t xml:space="preserve"> </w:t>
            </w:r>
            <w:r w:rsidR="00D804A6" w:rsidRPr="00D804A6">
              <w:t xml:space="preserve">Based on the assumption of use in various </w:t>
            </w:r>
            <w:r w:rsidR="00D804A6">
              <w:t>Moodle</w:t>
            </w:r>
            <w:r w:rsidR="00D804A6" w:rsidRPr="00D804A6">
              <w:t xml:space="preserve">, </w:t>
            </w:r>
            <w:r w:rsidR="00D804A6">
              <w:t>t</w:t>
            </w:r>
            <w:r w:rsidR="00D804A6" w:rsidRPr="00D804A6">
              <w:t>his tool w</w:t>
            </w:r>
            <w:r w:rsidR="00D804A6">
              <w:t>as developed using Excel macros, not plug</w:t>
            </w:r>
            <w:r w:rsidR="00D804A6" w:rsidRPr="00D804A6">
              <w:t>in</w:t>
            </w:r>
            <w:r w:rsidR="00D804A6">
              <w:t xml:space="preserve">. </w:t>
            </w:r>
            <w:r w:rsidR="00D804A6">
              <w:rPr>
                <w:rFonts w:hint="eastAsia"/>
              </w:rPr>
              <w:t xml:space="preserve">This tool has three functions of </w:t>
            </w:r>
            <w:r w:rsidR="00D804A6">
              <w:t>“</w:t>
            </w:r>
            <w:r w:rsidR="00D804A6" w:rsidRPr="00E51157">
              <w:t>Content confirmation function</w:t>
            </w:r>
            <w:r w:rsidR="00D804A6" w:rsidRPr="00CA2E15">
              <w:t>”</w:t>
            </w:r>
            <w:r w:rsidR="00D804A6">
              <w:t xml:space="preserve"> “</w:t>
            </w:r>
            <w:r w:rsidR="00D804A6" w:rsidRPr="000C59FC">
              <w:t xml:space="preserve">Character </w:t>
            </w:r>
            <w:r w:rsidR="00D804A6">
              <w:t>j</w:t>
            </w:r>
            <w:r w:rsidR="00D804A6" w:rsidRPr="00100DA3">
              <w:t xml:space="preserve">udgment </w:t>
            </w:r>
            <w:r w:rsidR="00D804A6">
              <w:t>f</w:t>
            </w:r>
            <w:r w:rsidR="00D804A6" w:rsidRPr="000C59FC">
              <w:t>unction</w:t>
            </w:r>
            <w:r w:rsidR="00D804A6" w:rsidRPr="00CA2E15">
              <w:t>”</w:t>
            </w:r>
            <w:r w:rsidR="00D804A6">
              <w:t xml:space="preserve"> “</w:t>
            </w:r>
            <w:r w:rsidR="0042113C" w:rsidRPr="00100DA3">
              <w:t xml:space="preserve">Keyword </w:t>
            </w:r>
            <w:r w:rsidR="0042113C">
              <w:t>j</w:t>
            </w:r>
            <w:r w:rsidR="0042113C" w:rsidRPr="00100DA3">
              <w:t>udgment function</w:t>
            </w:r>
            <w:r w:rsidR="00D804A6" w:rsidRPr="00CA2E15">
              <w:t>”</w:t>
            </w:r>
            <w:r w:rsidR="0042113C">
              <w:t>.</w:t>
            </w:r>
          </w:p>
        </w:tc>
      </w:tr>
    </w:tbl>
    <w:p w14:paraId="70AF9813" w14:textId="77777777" w:rsidR="008F4109" w:rsidRPr="00CA2E15" w:rsidRDefault="008F4109">
      <w:pPr>
        <w:pStyle w:val="a7"/>
        <w:tabs>
          <w:tab w:val="clear" w:pos="4252"/>
          <w:tab w:val="clear" w:pos="8504"/>
        </w:tabs>
        <w:snapToGrid/>
      </w:pPr>
    </w:p>
    <w:p w14:paraId="1B6A1335" w14:textId="77777777" w:rsidR="008F4109" w:rsidRPr="00CA2E15" w:rsidRDefault="008F4109">
      <w:pPr>
        <w:pStyle w:val="a7"/>
        <w:tabs>
          <w:tab w:val="clear" w:pos="4252"/>
          <w:tab w:val="clear" w:pos="8504"/>
        </w:tabs>
        <w:snapToGrid/>
      </w:pPr>
    </w:p>
    <w:p w14:paraId="4F6F86EF" w14:textId="77777777" w:rsidR="008F4109" w:rsidRPr="00CA2E15" w:rsidRDefault="008F4109">
      <w:pPr>
        <w:pStyle w:val="a7"/>
        <w:tabs>
          <w:tab w:val="clear" w:pos="4252"/>
          <w:tab w:val="clear" w:pos="8504"/>
        </w:tabs>
        <w:snapToGrid/>
        <w:sectPr w:rsidR="008F4109" w:rsidRPr="00CA2E15">
          <w:headerReference w:type="default" r:id="rId8"/>
          <w:footerReference w:type="even" r:id="rId9"/>
          <w:footerReference w:type="default" r:id="rId10"/>
          <w:footnotePr>
            <w:numFmt w:val="lowerLetter"/>
          </w:footnotePr>
          <w:endnotePr>
            <w:numFmt w:val="decimal"/>
          </w:endnotePr>
          <w:type w:val="continuous"/>
          <w:pgSz w:w="11906" w:h="16838" w:code="9"/>
          <w:pgMar w:top="1247" w:right="964" w:bottom="1418" w:left="964" w:header="567" w:footer="567" w:gutter="0"/>
          <w:pgNumType w:start="1"/>
          <w:cols w:space="720"/>
          <w:formProt w:val="0"/>
          <w:docGrid w:linePitch="258" w:charSpace="-1929"/>
        </w:sectPr>
      </w:pPr>
    </w:p>
    <w:p w14:paraId="04985EE3" w14:textId="77777777" w:rsidR="008F4109" w:rsidRPr="00CA2E15" w:rsidRDefault="008F4109">
      <w:pPr>
        <w:pStyle w:val="1"/>
        <w:rPr>
          <w:sz w:val="16"/>
        </w:rPr>
      </w:pPr>
      <w:r w:rsidRPr="00CA2E15">
        <w:rPr>
          <w:rFonts w:hint="eastAsia"/>
        </w:rPr>
        <w:lastRenderedPageBreak/>
        <w:t>はじめに</w:t>
      </w:r>
      <w:r w:rsidR="00283ADB" w:rsidRPr="00CA2E15">
        <w:rPr>
          <w:rFonts w:hint="eastAsia"/>
          <w:b w:val="0"/>
          <w:sz w:val="12"/>
        </w:rPr>
        <w:t xml:space="preserve"> </w:t>
      </w:r>
    </w:p>
    <w:p w14:paraId="7E13804B" w14:textId="3BCD7DE4" w:rsidR="006E3FF6" w:rsidRDefault="008F4109" w:rsidP="00777500">
      <w:r w:rsidRPr="00CA2E15">
        <w:rPr>
          <w:rFonts w:hint="eastAsia"/>
        </w:rPr>
        <w:t xml:space="preserve">　</w:t>
      </w:r>
      <w:r w:rsidR="00C15DD3">
        <w:rPr>
          <w:rFonts w:hint="eastAsia"/>
        </w:rPr>
        <w:t>四国では、四国の</w:t>
      </w:r>
      <w:r w:rsidR="00C15DD3">
        <w:rPr>
          <w:rFonts w:hint="eastAsia"/>
        </w:rPr>
        <w:t>5</w:t>
      </w:r>
      <w:r w:rsidR="00C15DD3">
        <w:rPr>
          <w:rFonts w:hint="eastAsia"/>
        </w:rPr>
        <w:t>国立大学（香川大学、徳島大学、鳴門教育大学、愛媛大学、高知大学）が</w:t>
      </w:r>
      <w:r w:rsidR="00C15DD3">
        <w:rPr>
          <w:rFonts w:ascii="ＭＳ 明朝" w:hAnsi="ＭＳ 明朝" w:hint="eastAsia"/>
          <w:color w:val="666666"/>
          <w:shd w:val="clear" w:color="auto" w:fill="FFFFFF"/>
        </w:rPr>
        <w:t>相互に連携し</w:t>
      </w:r>
      <w:r w:rsidR="006E3FF6">
        <w:rPr>
          <w:rFonts w:ascii="ＭＳ 明朝" w:hAnsi="ＭＳ 明朝" w:hint="eastAsia"/>
          <w:color w:val="666666"/>
          <w:shd w:val="clear" w:color="auto" w:fill="FFFFFF"/>
        </w:rPr>
        <w:t>て</w:t>
      </w:r>
      <w:r w:rsidR="00C15DD3">
        <w:rPr>
          <w:rFonts w:hint="eastAsia"/>
        </w:rPr>
        <w:t>e-Learning</w:t>
      </w:r>
      <w:r w:rsidR="00C15DD3">
        <w:rPr>
          <w:rFonts w:hint="eastAsia"/>
        </w:rPr>
        <w:t>授業の共同実施を行う「</w:t>
      </w:r>
      <w:r w:rsidR="00C15DD3" w:rsidRPr="00C15DD3">
        <w:rPr>
          <w:rFonts w:hint="eastAsia"/>
        </w:rPr>
        <w:t>四国における</w:t>
      </w:r>
      <w:r w:rsidR="00C15DD3" w:rsidRPr="00C15DD3">
        <w:rPr>
          <w:rFonts w:hint="eastAsia"/>
        </w:rPr>
        <w:t>e-Knowledge</w:t>
      </w:r>
      <w:r w:rsidR="00C15DD3" w:rsidRPr="00C15DD3">
        <w:rPr>
          <w:rFonts w:hint="eastAsia"/>
        </w:rPr>
        <w:t>を基盤とした大学間連携による大学教育の共同実施</w:t>
      </w:r>
      <w:r w:rsidR="00C15DD3">
        <w:rPr>
          <w:rFonts w:hint="eastAsia"/>
        </w:rPr>
        <w:t>事業（以下、知プラ</w:t>
      </w:r>
      <w:r w:rsidR="00C15DD3">
        <w:rPr>
          <w:rFonts w:hint="eastAsia"/>
        </w:rPr>
        <w:t>e</w:t>
      </w:r>
      <w:r w:rsidR="00C15DD3">
        <w:rPr>
          <w:rFonts w:hint="eastAsia"/>
        </w:rPr>
        <w:t>事業）</w:t>
      </w:r>
      <w:r w:rsidR="006E3FF6">
        <w:rPr>
          <w:rFonts w:hint="eastAsia"/>
          <w:vertAlign w:val="superscript"/>
        </w:rPr>
        <w:t>[</w:t>
      </w:r>
      <w:r w:rsidR="006E3FF6">
        <w:rPr>
          <w:vertAlign w:val="superscript"/>
        </w:rPr>
        <w:t>1</w:t>
      </w:r>
      <w:r w:rsidR="006E3FF6">
        <w:rPr>
          <w:rFonts w:hint="eastAsia"/>
          <w:vertAlign w:val="superscript"/>
        </w:rPr>
        <w:t>]</w:t>
      </w:r>
      <w:r w:rsidR="00C15DD3">
        <w:rPr>
          <w:rFonts w:hint="eastAsia"/>
        </w:rPr>
        <w:t>」を平成</w:t>
      </w:r>
      <w:r w:rsidR="00C15DD3">
        <w:rPr>
          <w:rFonts w:hint="eastAsia"/>
        </w:rPr>
        <w:t>24</w:t>
      </w:r>
      <w:r w:rsidR="00C15DD3">
        <w:rPr>
          <w:rFonts w:hint="eastAsia"/>
        </w:rPr>
        <w:t>年度から実施してきた。</w:t>
      </w:r>
      <w:r w:rsidR="00D64888">
        <w:rPr>
          <w:rFonts w:hint="eastAsia"/>
        </w:rPr>
        <w:t>知プラ</w:t>
      </w:r>
      <w:r w:rsidR="00D64888">
        <w:rPr>
          <w:rFonts w:hint="eastAsia"/>
        </w:rPr>
        <w:t>e</w:t>
      </w:r>
      <w:r w:rsidR="00D64888">
        <w:rPr>
          <w:rFonts w:hint="eastAsia"/>
        </w:rPr>
        <w:t>事業では、平成</w:t>
      </w:r>
      <w:r w:rsidR="00D64888">
        <w:rPr>
          <w:rFonts w:hint="eastAsia"/>
        </w:rPr>
        <w:t>29</w:t>
      </w:r>
      <w:r w:rsidR="00D64888">
        <w:rPr>
          <w:rFonts w:hint="eastAsia"/>
        </w:rPr>
        <w:t>年度までは、</w:t>
      </w:r>
      <w:r w:rsidR="00D64888">
        <w:rPr>
          <w:rFonts w:hint="eastAsia"/>
        </w:rPr>
        <w:t>e-Learning</w:t>
      </w:r>
      <w:r w:rsidR="00D64888">
        <w:rPr>
          <w:rFonts w:hint="eastAsia"/>
        </w:rPr>
        <w:t>授業の作成、共同実施モデルの構築、教育の質保証の仕組みの構築、著作権処理のハンドブックの作成などに取り組んできたが</w:t>
      </w:r>
      <w:r w:rsidR="00D64888" w:rsidRPr="00D64888">
        <w:rPr>
          <w:rFonts w:hint="eastAsia"/>
          <w:vertAlign w:val="superscript"/>
        </w:rPr>
        <w:t>[</w:t>
      </w:r>
      <w:r w:rsidR="00D64888" w:rsidRPr="00D64888">
        <w:rPr>
          <w:vertAlign w:val="superscript"/>
        </w:rPr>
        <w:t>2</w:t>
      </w:r>
      <w:r w:rsidR="00D64888" w:rsidRPr="00D64888">
        <w:rPr>
          <w:rFonts w:hint="eastAsia"/>
          <w:vertAlign w:val="superscript"/>
        </w:rPr>
        <w:t>]</w:t>
      </w:r>
      <w:r w:rsidR="00D64888">
        <w:rPr>
          <w:rFonts w:hint="eastAsia"/>
        </w:rPr>
        <w:t>、平成</w:t>
      </w:r>
      <w:r w:rsidR="00D64888">
        <w:rPr>
          <w:rFonts w:hint="eastAsia"/>
        </w:rPr>
        <w:t>30</w:t>
      </w:r>
      <w:r w:rsidR="00D64888">
        <w:rPr>
          <w:rFonts w:hint="eastAsia"/>
        </w:rPr>
        <w:t>年度からは補助金が終了したこともあり、今までの共同実施を継続させながら、それと並行して、限られた人員・予算の中でも今後も共同実施を定常的に継続していく方法について検討を行っている。</w:t>
      </w:r>
    </w:p>
    <w:p w14:paraId="5563759C" w14:textId="67537256" w:rsidR="00D64888" w:rsidRDefault="00D64888" w:rsidP="00777500">
      <w:r>
        <w:rPr>
          <w:rFonts w:hint="eastAsia"/>
        </w:rPr>
        <w:t xml:space="preserve">　この検討に際し、授業を担当している</w:t>
      </w:r>
      <w:r w:rsidR="003B2C82">
        <w:rPr>
          <w:rFonts w:hint="eastAsia"/>
        </w:rPr>
        <w:t>教師</w:t>
      </w:r>
      <w:r>
        <w:rPr>
          <w:rFonts w:hint="eastAsia"/>
        </w:rPr>
        <w:t>に</w:t>
      </w:r>
      <w:r w:rsidR="00652A29">
        <w:rPr>
          <w:rFonts w:hint="eastAsia"/>
        </w:rPr>
        <w:t>、</w:t>
      </w:r>
      <w:r>
        <w:rPr>
          <w:rFonts w:hint="eastAsia"/>
        </w:rPr>
        <w:t>負荷や手間がかかる部分が無いか聞</w:t>
      </w:r>
      <w:r w:rsidR="00652A29">
        <w:rPr>
          <w:rFonts w:hint="eastAsia"/>
        </w:rPr>
        <w:t>きとりを行ったところ</w:t>
      </w:r>
      <w:r>
        <w:rPr>
          <w:rFonts w:hint="eastAsia"/>
        </w:rPr>
        <w:t>、</w:t>
      </w:r>
      <w:r w:rsidR="00953FA6">
        <w:rPr>
          <w:rFonts w:hint="eastAsia"/>
        </w:rPr>
        <w:t>1</w:t>
      </w:r>
      <w:r w:rsidR="00652A29">
        <w:rPr>
          <w:rFonts w:hint="eastAsia"/>
        </w:rPr>
        <w:t>つ</w:t>
      </w:r>
      <w:r w:rsidR="003440F2">
        <w:rPr>
          <w:rFonts w:hint="eastAsia"/>
        </w:rPr>
        <w:t>の意見</w:t>
      </w:r>
      <w:r w:rsidR="00652A29">
        <w:rPr>
          <w:rFonts w:hint="eastAsia"/>
        </w:rPr>
        <w:t>として「課題の採点」が</w:t>
      </w:r>
      <w:r w:rsidR="003440F2">
        <w:rPr>
          <w:rFonts w:hint="eastAsia"/>
        </w:rPr>
        <w:t>挙</w:t>
      </w:r>
      <w:r w:rsidR="00652A29">
        <w:rPr>
          <w:rFonts w:hint="eastAsia"/>
        </w:rPr>
        <w:t>がってきた。</w:t>
      </w:r>
    </w:p>
    <w:p w14:paraId="2AEBCEBF" w14:textId="77777777" w:rsidR="007B3088" w:rsidRPr="007B3088" w:rsidRDefault="007B3088" w:rsidP="00777500"/>
    <w:p w14:paraId="724EED99" w14:textId="36DA1D9A" w:rsidR="00652A29" w:rsidRPr="00CA2E15" w:rsidRDefault="00652A29" w:rsidP="00652A29">
      <w:pPr>
        <w:pStyle w:val="1"/>
        <w:rPr>
          <w:sz w:val="16"/>
        </w:rPr>
      </w:pPr>
      <w:r>
        <w:rPr>
          <w:rFonts w:hint="eastAsia"/>
        </w:rPr>
        <w:t>M</w:t>
      </w:r>
      <w:r>
        <w:t>oodle</w:t>
      </w:r>
      <w:r w:rsidR="002246AD">
        <w:rPr>
          <w:rFonts w:hint="eastAsia"/>
        </w:rPr>
        <w:t>の課題モジュール</w:t>
      </w:r>
    </w:p>
    <w:p w14:paraId="7A1D8341" w14:textId="77DE59B4" w:rsidR="003440F2" w:rsidRDefault="00652A29" w:rsidP="00652A29">
      <w:r w:rsidRPr="00CA2E15">
        <w:rPr>
          <w:rFonts w:hint="eastAsia"/>
        </w:rPr>
        <w:t xml:space="preserve">　</w:t>
      </w:r>
      <w:r w:rsidR="003440F2">
        <w:rPr>
          <w:rFonts w:hint="eastAsia"/>
        </w:rPr>
        <w:t>「課題」は</w:t>
      </w:r>
      <w:r w:rsidR="003440F2">
        <w:rPr>
          <w:rFonts w:hint="eastAsia"/>
        </w:rPr>
        <w:t>Moodle</w:t>
      </w:r>
      <w:r w:rsidR="003440F2">
        <w:rPr>
          <w:rFonts w:hint="eastAsia"/>
        </w:rPr>
        <w:t>で設定できる活動モジュールの</w:t>
      </w:r>
      <w:r w:rsidR="003440F2">
        <w:rPr>
          <w:rFonts w:hint="eastAsia"/>
        </w:rPr>
        <w:t>1</w:t>
      </w:r>
      <w:r w:rsidR="003440F2">
        <w:rPr>
          <w:rFonts w:hint="eastAsia"/>
        </w:rPr>
        <w:t>つで、対面授業におけるレポートのように学生の考えを文章で提出させることができる活動モジュールである。クイズのような問題を出題する「小テスト」とともに、</w:t>
      </w:r>
      <w:r w:rsidR="003440F2">
        <w:rPr>
          <w:rFonts w:hint="eastAsia"/>
        </w:rPr>
        <w:t>Moodle</w:t>
      </w:r>
      <w:r w:rsidR="003440F2">
        <w:rPr>
          <w:rFonts w:hint="eastAsia"/>
        </w:rPr>
        <w:t>で行う授業の評点に主に用いられる活動モジュールである。</w:t>
      </w:r>
    </w:p>
    <w:p w14:paraId="046F7BF7" w14:textId="53A5AB39" w:rsidR="00B9245B" w:rsidRDefault="003440F2" w:rsidP="003440F2">
      <w:pPr>
        <w:ind w:firstLineChars="100" w:firstLine="183"/>
      </w:pPr>
      <w:r>
        <w:rPr>
          <w:rFonts w:hint="eastAsia"/>
        </w:rPr>
        <w:t>課題の問題点として、小テストと異なり、</w:t>
      </w:r>
      <w:r>
        <w:rPr>
          <w:rFonts w:hint="eastAsia"/>
        </w:rPr>
        <w:t>Moodle</w:t>
      </w:r>
      <w:r>
        <w:rPr>
          <w:rFonts w:hint="eastAsia"/>
        </w:rPr>
        <w:t>による自動採点が行えないことが挙げられる。</w:t>
      </w:r>
      <w:r w:rsidR="00B9245B">
        <w:rPr>
          <w:rFonts w:hint="eastAsia"/>
        </w:rPr>
        <w:t>小テストの場合は</w:t>
      </w:r>
      <w:r w:rsidR="00B9245B">
        <w:rPr>
          <w:rFonts w:hint="eastAsia"/>
        </w:rPr>
        <w:lastRenderedPageBreak/>
        <w:t>最初に問題と正答を設定しておけば、後は</w:t>
      </w:r>
      <w:r w:rsidR="000B366B">
        <w:rPr>
          <w:rFonts w:hint="eastAsia"/>
        </w:rPr>
        <w:t>Moodle</w:t>
      </w:r>
      <w:r w:rsidR="000B366B">
        <w:rPr>
          <w:rFonts w:hint="eastAsia"/>
        </w:rPr>
        <w:t>により</w:t>
      </w:r>
      <w:r w:rsidR="00B9245B">
        <w:rPr>
          <w:rFonts w:hint="eastAsia"/>
        </w:rPr>
        <w:t>自動で採点</w:t>
      </w:r>
      <w:r w:rsidR="000B366B">
        <w:rPr>
          <w:rFonts w:hint="eastAsia"/>
        </w:rPr>
        <w:t>処理</w:t>
      </w:r>
      <w:r w:rsidR="00B9245B">
        <w:rPr>
          <w:rFonts w:hint="eastAsia"/>
        </w:rPr>
        <w:t>が行われる。</w:t>
      </w:r>
      <w:r>
        <w:rPr>
          <w:rFonts w:hint="eastAsia"/>
        </w:rPr>
        <w:t>省力化の面で理想を言えば、</w:t>
      </w:r>
      <w:r w:rsidR="00B9245B">
        <w:rPr>
          <w:rFonts w:hint="eastAsia"/>
        </w:rPr>
        <w:t>全て小テストのみで授業を作れば、教師による採点作業は一切不要という授業も作成することが可能である。</w:t>
      </w:r>
    </w:p>
    <w:p w14:paraId="606755A5" w14:textId="18EFBC74" w:rsidR="003B2C82" w:rsidRPr="003B2C82" w:rsidRDefault="00B9245B" w:rsidP="003B2C82">
      <w:pPr>
        <w:ind w:firstLineChars="100" w:firstLine="183"/>
      </w:pPr>
      <w:r>
        <w:rPr>
          <w:rFonts w:hint="eastAsia"/>
        </w:rPr>
        <w:t>一方で、授業の質保証の面から見ると</w:t>
      </w:r>
      <w:r w:rsidR="000B366B">
        <w:rPr>
          <w:rFonts w:hint="eastAsia"/>
        </w:rPr>
        <w:t>小テストのみでは学生の理解度把握に不安が残り、知プラ</w:t>
      </w:r>
      <w:r w:rsidR="000B366B">
        <w:rPr>
          <w:rFonts w:hint="eastAsia"/>
        </w:rPr>
        <w:t>e</w:t>
      </w:r>
      <w:r w:rsidR="000B366B">
        <w:rPr>
          <w:rFonts w:hint="eastAsia"/>
        </w:rPr>
        <w:t>事業で提供</w:t>
      </w:r>
      <w:r w:rsidR="003B2C82">
        <w:rPr>
          <w:rFonts w:hint="eastAsia"/>
        </w:rPr>
        <w:t>する</w:t>
      </w:r>
      <w:r w:rsidR="000B366B">
        <w:rPr>
          <w:rFonts w:hint="eastAsia"/>
        </w:rPr>
        <w:t>多くの科目でも</w:t>
      </w:r>
      <w:r w:rsidR="003B2C82">
        <w:rPr>
          <w:rFonts w:hint="eastAsia"/>
        </w:rPr>
        <w:t>小テストとともに</w:t>
      </w:r>
      <w:r w:rsidR="000B366B">
        <w:rPr>
          <w:rFonts w:hint="eastAsia"/>
        </w:rPr>
        <w:t>課題が使用されている。</w:t>
      </w:r>
    </w:p>
    <w:p w14:paraId="75966901" w14:textId="071FFC58" w:rsidR="000B366B" w:rsidRDefault="003521D0" w:rsidP="003440F2">
      <w:pPr>
        <w:ind w:firstLineChars="100" w:firstLine="183"/>
      </w:pPr>
      <w:r>
        <w:rPr>
          <w:rFonts w:hint="eastAsia"/>
        </w:rPr>
        <w:t>このような状況から、教師の課題採点作業の負荷軽減ができるようなツールの開発について検討を行った</w:t>
      </w:r>
      <w:r w:rsidR="000B366B">
        <w:rPr>
          <w:rFonts w:hint="eastAsia"/>
        </w:rPr>
        <w:t>。</w:t>
      </w:r>
    </w:p>
    <w:p w14:paraId="1047C7C1" w14:textId="7CC19578" w:rsidR="008F4109" w:rsidRPr="003521D0" w:rsidRDefault="008F4109"/>
    <w:p w14:paraId="0AA1FF3D" w14:textId="2C663154" w:rsidR="000B366B" w:rsidRPr="00CA2E15" w:rsidRDefault="000B366B" w:rsidP="000B366B">
      <w:pPr>
        <w:pStyle w:val="1"/>
        <w:rPr>
          <w:sz w:val="16"/>
        </w:rPr>
      </w:pPr>
      <w:r>
        <w:rPr>
          <w:rFonts w:hint="eastAsia"/>
        </w:rPr>
        <w:t>設計の検討</w:t>
      </w:r>
    </w:p>
    <w:p w14:paraId="64052A4A" w14:textId="3B23C017" w:rsidR="000B366B" w:rsidRDefault="000B366B" w:rsidP="003B2C82">
      <w:r w:rsidRPr="00CA2E15">
        <w:rPr>
          <w:rFonts w:hint="eastAsia"/>
        </w:rPr>
        <w:t xml:space="preserve">　</w:t>
      </w:r>
      <w:r w:rsidR="00AE21CE">
        <w:rPr>
          <w:rFonts w:hint="eastAsia"/>
        </w:rPr>
        <w:t>課題の採点時にどのような部分が面倒なのか</w:t>
      </w:r>
      <w:r w:rsidR="00C50093">
        <w:rPr>
          <w:rFonts w:hint="eastAsia"/>
        </w:rPr>
        <w:t>教員に</w:t>
      </w:r>
      <w:r w:rsidR="00AE21CE">
        <w:rPr>
          <w:rFonts w:hint="eastAsia"/>
        </w:rPr>
        <w:t>話を聞いたところ、純粋に学生の提出を確認する画面</w:t>
      </w:r>
      <w:r w:rsidR="00AE21CE">
        <w:rPr>
          <w:rFonts w:hint="eastAsia"/>
        </w:rPr>
        <w:t>(</w:t>
      </w:r>
      <w:r w:rsidR="00AE21CE">
        <w:rPr>
          <w:rFonts w:hint="eastAsia"/>
        </w:rPr>
        <w:t>評定の画面</w:t>
      </w:r>
      <w:r w:rsidR="00AE21CE">
        <w:rPr>
          <w:rFonts w:hint="eastAsia"/>
        </w:rPr>
        <w:t>)</w:t>
      </w:r>
      <w:r w:rsidR="00AE21CE">
        <w:rPr>
          <w:rFonts w:hint="eastAsia"/>
        </w:rPr>
        <w:t>が扱い辛いと感じていることが分かった。評定の画面では提出者と提出内容</w:t>
      </w:r>
      <w:r w:rsidR="00815027">
        <w:rPr>
          <w:rFonts w:hint="eastAsia"/>
        </w:rPr>
        <w:t>、提出に関する情報</w:t>
      </w:r>
      <w:r w:rsidR="00AE21CE">
        <w:rPr>
          <w:rFonts w:hint="eastAsia"/>
        </w:rPr>
        <w:t>が一覧で表示されるが、</w:t>
      </w:r>
      <w:r w:rsidR="00815027">
        <w:rPr>
          <w:rFonts w:hint="eastAsia"/>
        </w:rPr>
        <w:t>提出内容の部分は</w:t>
      </w:r>
      <w:r w:rsidR="00AE21CE">
        <w:rPr>
          <w:rFonts w:hint="eastAsia"/>
        </w:rPr>
        <w:t>一度に表示される文字数に限度があるので</w:t>
      </w:r>
      <w:r w:rsidR="00815027">
        <w:rPr>
          <w:rFonts w:hint="eastAsia"/>
        </w:rPr>
        <w:t>、</w:t>
      </w:r>
      <w:r w:rsidR="00AE21CE">
        <w:rPr>
          <w:rFonts w:hint="eastAsia"/>
        </w:rPr>
        <w:t>長文</w:t>
      </w:r>
      <w:r w:rsidR="00815027">
        <w:rPr>
          <w:rFonts w:hint="eastAsia"/>
        </w:rPr>
        <w:t>となる</w:t>
      </w:r>
      <w:r w:rsidR="00501383">
        <w:rPr>
          <w:rFonts w:hint="eastAsia"/>
        </w:rPr>
        <w:t>課題だと</w:t>
      </w:r>
      <w:r w:rsidR="00815027">
        <w:rPr>
          <w:rFonts w:hint="eastAsia"/>
        </w:rPr>
        <w:t>学生ごとに</w:t>
      </w:r>
      <w:r w:rsidR="00AE21CE">
        <w:rPr>
          <w:rFonts w:hint="eastAsia"/>
        </w:rPr>
        <w:t>個別に</w:t>
      </w:r>
      <w:r w:rsidR="00815027">
        <w:rPr>
          <w:rFonts w:hint="eastAsia"/>
        </w:rPr>
        <w:t>画面を</w:t>
      </w:r>
      <w:r w:rsidR="00AE21CE">
        <w:rPr>
          <w:rFonts w:hint="eastAsia"/>
        </w:rPr>
        <w:t>開く必要があり、</w:t>
      </w:r>
      <w:r w:rsidR="00815027">
        <w:rPr>
          <w:rFonts w:hint="eastAsia"/>
        </w:rPr>
        <w:t>そのうえ</w:t>
      </w:r>
      <w:r w:rsidR="00501383">
        <w:rPr>
          <w:rFonts w:hint="eastAsia"/>
        </w:rPr>
        <w:t>、長文の場合は画面内に一度に表示されるユーザ数が少なくなって採点しづらいとのことだった。そのため、「</w:t>
      </w:r>
      <w:r w:rsidR="00501383">
        <w:rPr>
          <w:rFonts w:hint="eastAsia"/>
        </w:rPr>
        <w:t>Excel</w:t>
      </w:r>
      <w:r w:rsidR="00501383">
        <w:rPr>
          <w:rFonts w:hint="eastAsia"/>
        </w:rPr>
        <w:t>とかで、ユーザ名と提出内容がまとまった形にできないか」という希望が出てきた。</w:t>
      </w:r>
    </w:p>
    <w:p w14:paraId="45EBDC5A" w14:textId="16D0FCFD" w:rsidR="00501383" w:rsidRDefault="00501383" w:rsidP="003B2C82">
      <w:r>
        <w:rPr>
          <w:rFonts w:hint="eastAsia"/>
        </w:rPr>
        <w:t xml:space="preserve">　また、</w:t>
      </w:r>
      <w:r>
        <w:rPr>
          <w:rFonts w:hint="eastAsia"/>
        </w:rPr>
        <w:t>Moodle</w:t>
      </w:r>
      <w:r>
        <w:rPr>
          <w:rFonts w:hint="eastAsia"/>
        </w:rPr>
        <w:t>の改良時にはプラグインを作成して対応するケースが多い</w:t>
      </w:r>
      <w:r w:rsidR="0012625D">
        <w:rPr>
          <w:rFonts w:hint="eastAsia"/>
        </w:rPr>
        <w:t>のだ</w:t>
      </w:r>
      <w:r>
        <w:rPr>
          <w:rFonts w:hint="eastAsia"/>
        </w:rPr>
        <w:t>が、プラグインの導入は</w:t>
      </w:r>
      <w:r>
        <w:rPr>
          <w:rFonts w:hint="eastAsia"/>
        </w:rPr>
        <w:t>Moodle</w:t>
      </w:r>
      <w:r>
        <w:rPr>
          <w:rFonts w:hint="eastAsia"/>
        </w:rPr>
        <w:t>全体に影響が出る</w:t>
      </w:r>
      <w:r w:rsidR="00815027">
        <w:rPr>
          <w:rFonts w:hint="eastAsia"/>
        </w:rPr>
        <w:t>可能性があることや</w:t>
      </w:r>
      <w:r w:rsidR="00815027">
        <w:rPr>
          <w:rFonts w:hint="eastAsia"/>
        </w:rPr>
        <w:t>Moodle</w:t>
      </w:r>
      <w:r w:rsidR="00815027">
        <w:rPr>
          <w:rFonts w:hint="eastAsia"/>
        </w:rPr>
        <w:t>のバージョンアップへの対応が必要となることから</w:t>
      </w:r>
      <w:r w:rsidR="00815027">
        <w:rPr>
          <w:rFonts w:hint="eastAsia"/>
        </w:rPr>
        <w:t>Moodle</w:t>
      </w:r>
      <w:r w:rsidR="00815027">
        <w:rPr>
          <w:rFonts w:hint="eastAsia"/>
        </w:rPr>
        <w:t>運用組織での</w:t>
      </w:r>
      <w:r>
        <w:rPr>
          <w:rFonts w:hint="eastAsia"/>
        </w:rPr>
        <w:t>慎重な検討が必要となることが多く、</w:t>
      </w:r>
      <w:r w:rsidR="00815027">
        <w:rPr>
          <w:rFonts w:hint="eastAsia"/>
        </w:rPr>
        <w:t>加えて、</w:t>
      </w:r>
      <w:r>
        <w:rPr>
          <w:rFonts w:hint="eastAsia"/>
        </w:rPr>
        <w:t>知プラ</w:t>
      </w:r>
      <w:r>
        <w:rPr>
          <w:rFonts w:hint="eastAsia"/>
        </w:rPr>
        <w:t>e</w:t>
      </w:r>
      <w:r>
        <w:rPr>
          <w:rFonts w:hint="eastAsia"/>
        </w:rPr>
        <w:t>事</w:t>
      </w:r>
      <w:r>
        <w:rPr>
          <w:rFonts w:hint="eastAsia"/>
        </w:rPr>
        <w:lastRenderedPageBreak/>
        <w:t>業では</w:t>
      </w:r>
      <w:r>
        <w:rPr>
          <w:rFonts w:hint="eastAsia"/>
        </w:rPr>
        <w:t>5</w:t>
      </w:r>
      <w:r>
        <w:rPr>
          <w:rFonts w:hint="eastAsia"/>
        </w:rPr>
        <w:t>大学がそれぞれに個別の</w:t>
      </w:r>
      <w:r>
        <w:rPr>
          <w:rFonts w:hint="eastAsia"/>
        </w:rPr>
        <w:t>Moodle</w:t>
      </w:r>
      <w:r>
        <w:rPr>
          <w:rFonts w:hint="eastAsia"/>
        </w:rPr>
        <w:t>を運用している</w:t>
      </w:r>
      <w:r w:rsidR="0012625D">
        <w:rPr>
          <w:rFonts w:hint="eastAsia"/>
        </w:rPr>
        <w:t>という</w:t>
      </w:r>
      <w:r>
        <w:rPr>
          <w:rFonts w:hint="eastAsia"/>
        </w:rPr>
        <w:t>状況から</w:t>
      </w:r>
      <w:r w:rsidR="00815027">
        <w:rPr>
          <w:rFonts w:hint="eastAsia"/>
        </w:rPr>
        <w:t>、</w:t>
      </w:r>
      <w:r>
        <w:rPr>
          <w:rFonts w:hint="eastAsia"/>
        </w:rPr>
        <w:t>プラグインで</w:t>
      </w:r>
      <w:r>
        <w:rPr>
          <w:rFonts w:hint="eastAsia"/>
        </w:rPr>
        <w:t>5</w:t>
      </w:r>
      <w:r>
        <w:rPr>
          <w:rFonts w:hint="eastAsia"/>
        </w:rPr>
        <w:t>大学が</w:t>
      </w:r>
      <w:r w:rsidR="00815027">
        <w:rPr>
          <w:rFonts w:hint="eastAsia"/>
        </w:rPr>
        <w:t>共通で</w:t>
      </w:r>
      <w:r>
        <w:rPr>
          <w:rFonts w:hint="eastAsia"/>
        </w:rPr>
        <w:t>使えるものを作るのは難しい</w:t>
      </w:r>
      <w:r w:rsidR="00815027">
        <w:rPr>
          <w:rFonts w:hint="eastAsia"/>
        </w:rPr>
        <w:t>のではないかと考えられた。</w:t>
      </w:r>
    </w:p>
    <w:p w14:paraId="46344599" w14:textId="08CD5C18" w:rsidR="00815027" w:rsidRDefault="00815027" w:rsidP="003B2C82">
      <w:r>
        <w:rPr>
          <w:rFonts w:hint="eastAsia"/>
        </w:rPr>
        <w:t xml:space="preserve">　これらの状況から、基本方針として、</w:t>
      </w:r>
      <w:r>
        <w:rPr>
          <w:rFonts w:hint="eastAsia"/>
        </w:rPr>
        <w:t>Moodle</w:t>
      </w:r>
      <w:r>
        <w:rPr>
          <w:rFonts w:hint="eastAsia"/>
        </w:rPr>
        <w:t>のプラグイン</w:t>
      </w:r>
      <w:r w:rsidR="0012625D">
        <w:rPr>
          <w:rFonts w:hint="eastAsia"/>
        </w:rPr>
        <w:t>による開発</w:t>
      </w:r>
      <w:r>
        <w:rPr>
          <w:rFonts w:hint="eastAsia"/>
        </w:rPr>
        <w:t>ではなく</w:t>
      </w:r>
      <w:r w:rsidR="007B6DA2">
        <w:rPr>
          <w:rFonts w:hint="eastAsia"/>
        </w:rPr>
        <w:t>、</w:t>
      </w:r>
      <w:r>
        <w:rPr>
          <w:rFonts w:hint="eastAsia"/>
        </w:rPr>
        <w:t>Excel</w:t>
      </w:r>
      <w:r w:rsidR="007B6DA2">
        <w:rPr>
          <w:rFonts w:hint="eastAsia"/>
        </w:rPr>
        <w:t>のマクロを利用し</w:t>
      </w:r>
      <w:r w:rsidR="0012625D">
        <w:rPr>
          <w:rFonts w:hint="eastAsia"/>
        </w:rPr>
        <w:t>た</w:t>
      </w:r>
      <w:r>
        <w:rPr>
          <w:rFonts w:hint="eastAsia"/>
        </w:rPr>
        <w:t>、</w:t>
      </w:r>
      <w:r>
        <w:rPr>
          <w:rFonts w:hint="eastAsia"/>
        </w:rPr>
        <w:t>Moodle</w:t>
      </w:r>
      <w:r w:rsidR="00CC46F3">
        <w:rPr>
          <w:rFonts w:hint="eastAsia"/>
        </w:rPr>
        <w:t>の外で動かす形</w:t>
      </w:r>
      <w:r w:rsidR="0012625D">
        <w:rPr>
          <w:rFonts w:hint="eastAsia"/>
        </w:rPr>
        <w:t>で</w:t>
      </w:r>
      <w:r w:rsidR="00CC46F3">
        <w:rPr>
          <w:rFonts w:hint="eastAsia"/>
        </w:rPr>
        <w:t>の</w:t>
      </w:r>
      <w:r w:rsidR="007B6DA2">
        <w:rPr>
          <w:rFonts w:hint="eastAsia"/>
        </w:rPr>
        <w:t>ツール</w:t>
      </w:r>
      <w:r>
        <w:rPr>
          <w:rFonts w:hint="eastAsia"/>
        </w:rPr>
        <w:t>開発</w:t>
      </w:r>
      <w:r w:rsidR="007B6DA2">
        <w:rPr>
          <w:rFonts w:hint="eastAsia"/>
        </w:rPr>
        <w:t>を行う</w:t>
      </w:r>
      <w:r>
        <w:rPr>
          <w:rFonts w:hint="eastAsia"/>
        </w:rPr>
        <w:t>こととした。</w:t>
      </w:r>
    </w:p>
    <w:p w14:paraId="74C1BCC5" w14:textId="67F404B5" w:rsidR="00815027" w:rsidRDefault="00815027" w:rsidP="003B2C82">
      <w:r>
        <w:rPr>
          <w:rFonts w:hint="eastAsia"/>
        </w:rPr>
        <w:t xml:space="preserve">　また、採点速度向上のための補助的な機能として、レポート採点</w:t>
      </w:r>
      <w:r w:rsidR="00CC46F3">
        <w:rPr>
          <w:rFonts w:hint="eastAsia"/>
        </w:rPr>
        <w:t>の基準とされることが多い「文字数判定の機能」</w:t>
      </w:r>
      <w:r>
        <w:rPr>
          <w:rFonts w:hint="eastAsia"/>
        </w:rPr>
        <w:t>「キーワード判定の機能」の</w:t>
      </w:r>
      <w:r>
        <w:rPr>
          <w:rFonts w:hint="eastAsia"/>
        </w:rPr>
        <w:t>2</w:t>
      </w:r>
      <w:r>
        <w:rPr>
          <w:rFonts w:hint="eastAsia"/>
        </w:rPr>
        <w:t>つも実装することとした。</w:t>
      </w:r>
    </w:p>
    <w:p w14:paraId="47D0A803" w14:textId="1196DBBD" w:rsidR="00777500" w:rsidRDefault="00777500"/>
    <w:p w14:paraId="02D4AD55" w14:textId="43B4394F" w:rsidR="00CC46F3" w:rsidRDefault="00CC46F3" w:rsidP="00CC46F3">
      <w:pPr>
        <w:pStyle w:val="1"/>
      </w:pPr>
      <w:r>
        <w:rPr>
          <w:rFonts w:hint="eastAsia"/>
        </w:rPr>
        <w:t>Excel</w:t>
      </w:r>
      <w:r>
        <w:rPr>
          <w:rFonts w:hint="eastAsia"/>
        </w:rPr>
        <w:t>マクロとツールの概要</w:t>
      </w:r>
    </w:p>
    <w:p w14:paraId="40FB40DF" w14:textId="5B1EE35E" w:rsidR="008E2E8C" w:rsidRPr="00CA2E15" w:rsidRDefault="008E2E8C" w:rsidP="008E2E8C">
      <w:pPr>
        <w:pStyle w:val="21"/>
      </w:pPr>
      <w:r>
        <w:rPr>
          <w:rFonts w:hint="eastAsia"/>
        </w:rPr>
        <w:t>E</w:t>
      </w:r>
      <w:r>
        <w:t>xcel</w:t>
      </w:r>
      <w:r>
        <w:rPr>
          <w:rFonts w:hint="eastAsia"/>
        </w:rPr>
        <w:t>マクロの概要</w:t>
      </w:r>
    </w:p>
    <w:p w14:paraId="4998A663" w14:textId="5705743E" w:rsidR="008E2E8C" w:rsidRPr="008E2E8C" w:rsidRDefault="008E2E8C" w:rsidP="004C21FD">
      <w:pPr>
        <w:ind w:firstLineChars="100" w:firstLine="183"/>
        <w:rPr>
          <w:rFonts w:hint="eastAsia"/>
        </w:rPr>
      </w:pPr>
      <w:r>
        <w:t>Microsoft Excel</w:t>
      </w:r>
      <w:r w:rsidR="001A03A7">
        <w:t xml:space="preserve"> </w:t>
      </w:r>
      <w:r w:rsidR="001A03A7">
        <w:rPr>
          <w:rFonts w:hint="eastAsia"/>
        </w:rPr>
        <w:t>には、プログラム言語の</w:t>
      </w:r>
      <w:r w:rsidR="001A03A7">
        <w:rPr>
          <w:rFonts w:hint="eastAsia"/>
        </w:rPr>
        <w:t>VBA(</w:t>
      </w:r>
      <w:r w:rsidR="001A03A7" w:rsidRPr="001A03A7">
        <w:t>Visual Basic for Applications</w:t>
      </w:r>
      <w:r w:rsidR="001A03A7">
        <w:rPr>
          <w:rFonts w:hint="eastAsia"/>
        </w:rPr>
        <w:t>)</w:t>
      </w:r>
      <w:r w:rsidR="001A03A7">
        <w:rPr>
          <w:rFonts w:hint="eastAsia"/>
        </w:rPr>
        <w:t>で</w:t>
      </w:r>
      <w:r w:rsidR="001A03A7">
        <w:rPr>
          <w:rFonts w:hint="eastAsia"/>
        </w:rPr>
        <w:t>Excel</w:t>
      </w:r>
      <w:r w:rsidR="001A03A7">
        <w:rPr>
          <w:rFonts w:hint="eastAsia"/>
        </w:rPr>
        <w:t>ファイル内にプログラムを記述することで、</w:t>
      </w:r>
      <w:r w:rsidR="004C21FD">
        <w:rPr>
          <w:rFonts w:hint="eastAsia"/>
        </w:rPr>
        <w:t>定型的な作業や複雑な</w:t>
      </w:r>
      <w:r w:rsidR="001A03A7">
        <w:rPr>
          <w:rFonts w:hint="eastAsia"/>
        </w:rPr>
        <w:t>処理を自動</w:t>
      </w:r>
      <w:r w:rsidR="007B6DA2">
        <w:rPr>
          <w:rFonts w:hint="eastAsia"/>
        </w:rPr>
        <w:t>的に</w:t>
      </w:r>
      <w:r w:rsidR="001A03A7">
        <w:rPr>
          <w:rFonts w:hint="eastAsia"/>
        </w:rPr>
        <w:t>実行するよう</w:t>
      </w:r>
      <w:r w:rsidR="0012625D">
        <w:rPr>
          <w:rFonts w:hint="eastAsia"/>
        </w:rPr>
        <w:t>に</w:t>
      </w:r>
      <w:r w:rsidR="001A03A7">
        <w:rPr>
          <w:rFonts w:hint="eastAsia"/>
        </w:rPr>
        <w:t>登録できるマクロ機能がある。このマクロ機能を用いることで、</w:t>
      </w:r>
      <w:r w:rsidR="007B6DA2">
        <w:rPr>
          <w:rFonts w:hint="eastAsia"/>
        </w:rPr>
        <w:t>多数のデータに対する</w:t>
      </w:r>
      <w:r w:rsidR="001A03A7">
        <w:rPr>
          <w:rFonts w:hint="eastAsia"/>
        </w:rPr>
        <w:t>複雑な処理であっても</w:t>
      </w:r>
      <w:r w:rsidR="007B6DA2">
        <w:rPr>
          <w:rFonts w:hint="eastAsia"/>
        </w:rPr>
        <w:t>、</w:t>
      </w:r>
      <w:r w:rsidR="001A03A7">
        <w:rPr>
          <w:rFonts w:hint="eastAsia"/>
        </w:rPr>
        <w:t>クリック</w:t>
      </w:r>
      <w:r w:rsidR="001A03A7">
        <w:rPr>
          <w:rFonts w:hint="eastAsia"/>
        </w:rPr>
        <w:t>1</w:t>
      </w:r>
      <w:r w:rsidR="001A03A7">
        <w:rPr>
          <w:rFonts w:hint="eastAsia"/>
        </w:rPr>
        <w:t>つで一気に実行</w:t>
      </w:r>
      <w:r w:rsidR="007B6DA2">
        <w:rPr>
          <w:rFonts w:hint="eastAsia"/>
        </w:rPr>
        <w:t>させる</w:t>
      </w:r>
      <w:r w:rsidR="001A03A7">
        <w:rPr>
          <w:rFonts w:hint="eastAsia"/>
        </w:rPr>
        <w:t>ことが可能となる。今回開発したツール</w:t>
      </w:r>
      <w:r w:rsidR="007B6DA2">
        <w:rPr>
          <w:rFonts w:hint="eastAsia"/>
        </w:rPr>
        <w:t>(</w:t>
      </w:r>
      <w:r w:rsidR="007B6DA2">
        <w:rPr>
          <w:rFonts w:hint="eastAsia"/>
        </w:rPr>
        <w:t>マクロを登録した</w:t>
      </w:r>
      <w:r w:rsidR="007B6DA2">
        <w:rPr>
          <w:rFonts w:hint="eastAsia"/>
        </w:rPr>
        <w:t>Excel</w:t>
      </w:r>
      <w:r w:rsidR="007B6DA2">
        <w:rPr>
          <w:rFonts w:hint="eastAsia"/>
        </w:rPr>
        <w:t>ファイル</w:t>
      </w:r>
      <w:r w:rsidR="007B6DA2">
        <w:rPr>
          <w:rFonts w:hint="eastAsia"/>
        </w:rPr>
        <w:t>)</w:t>
      </w:r>
      <w:r w:rsidR="001A03A7">
        <w:rPr>
          <w:rFonts w:hint="eastAsia"/>
        </w:rPr>
        <w:t>の場合、課題の内容を読み込んで一覧にする、文字数やキーワードで判定を行う、といった処理が自動的に行われる。</w:t>
      </w:r>
    </w:p>
    <w:p w14:paraId="3E79D9BF" w14:textId="011E5D79" w:rsidR="008E2E8C" w:rsidRPr="00CA2E15" w:rsidRDefault="008E2E8C" w:rsidP="008E2E8C">
      <w:pPr>
        <w:pStyle w:val="21"/>
      </w:pPr>
      <w:r>
        <w:rPr>
          <w:rFonts w:hint="eastAsia"/>
        </w:rPr>
        <w:t>開発したツールの概要</w:t>
      </w:r>
    </w:p>
    <w:p w14:paraId="432784C7" w14:textId="687EE97E" w:rsidR="00160A64" w:rsidRDefault="004C21FD" w:rsidP="00752382">
      <w:pPr>
        <w:ind w:firstLineChars="100" w:firstLine="183"/>
      </w:pPr>
      <w:r>
        <w:rPr>
          <w:rFonts w:hint="eastAsia"/>
        </w:rPr>
        <w:t>開発したツールは、</w:t>
      </w:r>
      <w:r w:rsidR="00913C7E">
        <w:rPr>
          <w:rFonts w:hint="eastAsia"/>
        </w:rPr>
        <w:t>Moodle</w:t>
      </w:r>
      <w:r w:rsidR="00913C7E">
        <w:rPr>
          <w:rFonts w:hint="eastAsia"/>
        </w:rPr>
        <w:t>の「すべての提出を表示する」の画面</w:t>
      </w:r>
      <w:r w:rsidR="00913C7E">
        <w:rPr>
          <w:rFonts w:hint="eastAsia"/>
        </w:rPr>
        <w:t>(</w:t>
      </w:r>
      <w:r w:rsidR="00913C7E">
        <w:rPr>
          <w:rFonts w:hint="eastAsia"/>
        </w:rPr>
        <w:t>図</w:t>
      </w:r>
      <w:r w:rsidR="00913C7E">
        <w:rPr>
          <w:rFonts w:hint="eastAsia"/>
        </w:rPr>
        <w:t>1)</w:t>
      </w:r>
      <w:r w:rsidR="00913C7E">
        <w:rPr>
          <w:rFonts w:hint="eastAsia"/>
        </w:rPr>
        <w:t>からダウンロードできる</w:t>
      </w:r>
      <w:r w:rsidR="00913C7E">
        <w:rPr>
          <w:rFonts w:hint="eastAsia"/>
        </w:rPr>
        <w:t>HTML</w:t>
      </w:r>
      <w:r w:rsidR="00913C7E">
        <w:rPr>
          <w:rFonts w:hint="eastAsia"/>
        </w:rPr>
        <w:t>ファイル形式の</w:t>
      </w:r>
      <w:r w:rsidR="00752382">
        <w:rPr>
          <w:rFonts w:hint="eastAsia"/>
        </w:rPr>
        <w:t>課題ファイル</w:t>
      </w:r>
      <w:r w:rsidR="00913C7E">
        <w:rPr>
          <w:rFonts w:hint="eastAsia"/>
        </w:rPr>
        <w:t>に対して、</w:t>
      </w:r>
      <w:r>
        <w:rPr>
          <w:rFonts w:hint="eastAsia"/>
        </w:rPr>
        <w:t>読み込みと採点補助を実行するようマクロ</w:t>
      </w:r>
      <w:r w:rsidR="007B6DA2">
        <w:rPr>
          <w:rFonts w:hint="eastAsia"/>
        </w:rPr>
        <w:t>を</w:t>
      </w:r>
      <w:r>
        <w:rPr>
          <w:rFonts w:hint="eastAsia"/>
        </w:rPr>
        <w:t>登録している。</w:t>
      </w:r>
      <w:r w:rsidR="00913C7E">
        <w:rPr>
          <w:rFonts w:hint="eastAsia"/>
        </w:rPr>
        <w:t>対応しているのは提出タイプがオンラインテキストのものだけで、</w:t>
      </w:r>
      <w:r w:rsidR="00913C7E">
        <w:rPr>
          <w:rFonts w:hint="eastAsia"/>
        </w:rPr>
        <w:t>word</w:t>
      </w:r>
      <w:r w:rsidR="00913C7E">
        <w:rPr>
          <w:rFonts w:hint="eastAsia"/>
        </w:rPr>
        <w:t>ファイルや</w:t>
      </w:r>
      <w:r w:rsidR="00913C7E">
        <w:rPr>
          <w:rFonts w:hint="eastAsia"/>
        </w:rPr>
        <w:t>pdf</w:t>
      </w:r>
      <w:r w:rsidR="00913C7E">
        <w:rPr>
          <w:rFonts w:hint="eastAsia"/>
        </w:rPr>
        <w:t>ファイルによるファイル提出には対応していない。</w:t>
      </w:r>
    </w:p>
    <w:p w14:paraId="1E8F8DFE" w14:textId="06E58B43" w:rsidR="00913C7E" w:rsidRDefault="00913C7E" w:rsidP="0012625D">
      <w:pPr>
        <w:rPr>
          <w:rFonts w:hint="eastAsia"/>
        </w:rPr>
      </w:pPr>
      <w:r w:rsidRPr="00913C7E">
        <w:drawing>
          <wp:inline distT="0" distB="0" distL="0" distR="0" wp14:anchorId="3B59993F" wp14:editId="7E55A1AB">
            <wp:extent cx="3009900" cy="1763569"/>
            <wp:effectExtent l="19050" t="19050" r="19050" b="27305"/>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11">
                      <a:extLst>
                        <a:ext uri="{BEBA8EAE-BF5A-486C-A8C5-ECC9F3942E4B}">
                          <a14:imgProps xmlns:a14="http://schemas.microsoft.com/office/drawing/2010/main">
                            <a14:imgLayer r:embed="rId12">
                              <a14:imgEffect>
                                <a14:brightnessContrast contrast="-20000"/>
                              </a14:imgEffect>
                            </a14:imgLayer>
                          </a14:imgProps>
                        </a:ext>
                      </a:extLst>
                    </a:blip>
                    <a:srcRect l="12619" t="34713" r="45387" b="27151"/>
                    <a:stretch/>
                  </pic:blipFill>
                  <pic:spPr bwMode="auto">
                    <a:xfrm>
                      <a:off x="0" y="0"/>
                      <a:ext cx="3064655" cy="17956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E4B4311" w14:textId="3D36B53E" w:rsidR="00913C7E" w:rsidRPr="00CA2E15" w:rsidRDefault="00913C7E" w:rsidP="00913C7E">
      <w:pPr>
        <w:pStyle w:val="a8"/>
      </w:pPr>
      <w:r w:rsidRPr="00CA2E15">
        <w:rPr>
          <w:rFonts w:hint="eastAsia"/>
        </w:rPr>
        <w:t>図</w:t>
      </w:r>
      <w:r w:rsidRPr="00CA2E15">
        <w:rPr>
          <w:rFonts w:hint="eastAsia"/>
        </w:rPr>
        <w:t xml:space="preserve"> </w:t>
      </w:r>
      <w:r w:rsidRPr="00CA2E15">
        <w:fldChar w:fldCharType="begin"/>
      </w:r>
      <w:r w:rsidRPr="00CA2E15">
        <w:instrText xml:space="preserve"> SEQ </w:instrText>
      </w:r>
      <w:r w:rsidRPr="00CA2E15">
        <w:rPr>
          <w:rFonts w:hint="eastAsia"/>
        </w:rPr>
        <w:instrText>図</w:instrText>
      </w:r>
      <w:r w:rsidRPr="00CA2E15">
        <w:rPr>
          <w:rFonts w:hint="eastAsia"/>
        </w:rPr>
        <w:instrText xml:space="preserve"> \* ARABIC</w:instrText>
      </w:r>
      <w:r w:rsidRPr="00CA2E15">
        <w:instrText xml:space="preserve"> </w:instrText>
      </w:r>
      <w:r w:rsidRPr="00CA2E15">
        <w:fldChar w:fldCharType="separate"/>
      </w:r>
      <w:r>
        <w:rPr>
          <w:noProof/>
        </w:rPr>
        <w:t>1</w:t>
      </w:r>
      <w:r w:rsidRPr="00CA2E15">
        <w:fldChar w:fldCharType="end"/>
      </w:r>
      <w:r w:rsidRPr="00CA2E15">
        <w:rPr>
          <w:rFonts w:hint="eastAsia"/>
        </w:rPr>
        <w:t xml:space="preserve">　</w:t>
      </w:r>
      <w:r>
        <w:rPr>
          <w:rFonts w:hint="eastAsia"/>
        </w:rPr>
        <w:t>課題ダウンロード画面</w:t>
      </w:r>
    </w:p>
    <w:p w14:paraId="3858BC6B" w14:textId="100934EE" w:rsidR="00913C7E" w:rsidRDefault="00913C7E" w:rsidP="00913C7E">
      <w:pPr>
        <w:pStyle w:val="a8"/>
      </w:pPr>
      <w:r w:rsidRPr="00CA2E15">
        <w:t xml:space="preserve">Figure </w:t>
      </w:r>
      <w:r w:rsidRPr="00CA2E15">
        <w:fldChar w:fldCharType="begin"/>
      </w:r>
      <w:r w:rsidRPr="00CA2E15">
        <w:instrText xml:space="preserve"> SEQ Figure \* ARABIC </w:instrText>
      </w:r>
      <w:r w:rsidRPr="00CA2E15">
        <w:fldChar w:fldCharType="separate"/>
      </w:r>
      <w:r>
        <w:rPr>
          <w:noProof/>
        </w:rPr>
        <w:t>1</w:t>
      </w:r>
      <w:r w:rsidRPr="00CA2E15">
        <w:rPr>
          <w:noProof/>
        </w:rPr>
        <w:fldChar w:fldCharType="end"/>
      </w:r>
      <w:r w:rsidRPr="00CA2E15">
        <w:rPr>
          <w:rFonts w:hint="eastAsia"/>
        </w:rPr>
        <w:t xml:space="preserve">　</w:t>
      </w:r>
      <w:r>
        <w:t>A</w:t>
      </w:r>
      <w:r w:rsidRPr="00BA5692">
        <w:t>ssignment</w:t>
      </w:r>
      <w:r>
        <w:rPr>
          <w:rFonts w:hint="eastAsia"/>
        </w:rPr>
        <w:t xml:space="preserve"> download</w:t>
      </w:r>
      <w:r w:rsidRPr="00725042">
        <w:t xml:space="preserve"> screen</w:t>
      </w:r>
      <w:r w:rsidRPr="00CA2E15">
        <w:rPr>
          <w:rFonts w:hint="eastAsia"/>
        </w:rPr>
        <w:t>.</w:t>
      </w:r>
    </w:p>
    <w:p w14:paraId="197C0797" w14:textId="6F2602BA" w:rsidR="0012625D" w:rsidRPr="0012625D" w:rsidRDefault="0012625D" w:rsidP="0012625D">
      <w:pPr>
        <w:rPr>
          <w:rFonts w:hint="eastAsia"/>
        </w:rPr>
      </w:pPr>
    </w:p>
    <w:p w14:paraId="63A357E4" w14:textId="7A26BDC3" w:rsidR="008E2E8C" w:rsidRDefault="004C21FD" w:rsidP="004C21FD">
      <w:pPr>
        <w:ind w:firstLineChars="100" w:firstLine="183"/>
      </w:pPr>
      <w:r>
        <w:rPr>
          <w:rFonts w:hint="eastAsia"/>
        </w:rPr>
        <w:t>ツールの詳しい使用方法については次節で紹介するが、</w:t>
      </w:r>
      <w:r w:rsidR="00752382">
        <w:rPr>
          <w:rFonts w:hint="eastAsia"/>
        </w:rPr>
        <w:t>簡単に</w:t>
      </w:r>
      <w:r>
        <w:rPr>
          <w:rFonts w:hint="eastAsia"/>
        </w:rPr>
        <w:t>概要を説明すると、</w:t>
      </w:r>
      <w:r w:rsidR="007B6DA2">
        <w:rPr>
          <w:rFonts w:hint="eastAsia"/>
        </w:rPr>
        <w:t>以下の図</w:t>
      </w:r>
      <w:r w:rsidR="00913C7E">
        <w:rPr>
          <w:rFonts w:hint="eastAsia"/>
        </w:rPr>
        <w:t>2</w:t>
      </w:r>
      <w:r w:rsidR="007B6DA2">
        <w:rPr>
          <w:rFonts w:hint="eastAsia"/>
        </w:rPr>
        <w:t>のように、</w:t>
      </w:r>
      <w:r w:rsidR="00752382">
        <w:rPr>
          <w:rFonts w:hint="eastAsia"/>
        </w:rPr>
        <w:t>課題ファイルと同じ場所に置い</w:t>
      </w:r>
      <w:r w:rsidR="00B46DF4">
        <w:rPr>
          <w:rFonts w:hint="eastAsia"/>
        </w:rPr>
        <w:t>た</w:t>
      </w:r>
      <w:r w:rsidR="007B6DA2">
        <w:rPr>
          <w:rFonts w:hint="eastAsia"/>
        </w:rPr>
        <w:t>ツールを開</w:t>
      </w:r>
      <w:r w:rsidR="00160A64">
        <w:rPr>
          <w:rFonts w:hint="eastAsia"/>
        </w:rPr>
        <w:t>く</w:t>
      </w:r>
      <w:r w:rsidR="007B6DA2">
        <w:rPr>
          <w:rFonts w:hint="eastAsia"/>
        </w:rPr>
        <w:t>、条件を入力</w:t>
      </w:r>
      <w:r w:rsidR="00752382">
        <w:rPr>
          <w:rFonts w:hint="eastAsia"/>
        </w:rPr>
        <w:t>して</w:t>
      </w:r>
      <w:r w:rsidR="007B6DA2">
        <w:rPr>
          <w:rFonts w:hint="eastAsia"/>
        </w:rPr>
        <w:t>ボタンを押す</w:t>
      </w:r>
      <w:r w:rsidR="00160A64">
        <w:rPr>
          <w:rFonts w:hint="eastAsia"/>
        </w:rPr>
        <w:t>、という操作をする</w:t>
      </w:r>
      <w:r w:rsidR="007B6DA2">
        <w:rPr>
          <w:rFonts w:hint="eastAsia"/>
        </w:rPr>
        <w:t>だけで、</w:t>
      </w:r>
      <w:r w:rsidR="00752382">
        <w:rPr>
          <w:rFonts w:hint="eastAsia"/>
        </w:rPr>
        <w:t>同じ階層に置かれた</w:t>
      </w:r>
      <w:r w:rsidR="007B6DA2">
        <w:rPr>
          <w:rFonts w:hint="eastAsia"/>
        </w:rPr>
        <w:t>課題</w:t>
      </w:r>
      <w:r w:rsidR="00752382">
        <w:rPr>
          <w:rFonts w:hint="eastAsia"/>
        </w:rPr>
        <w:t>ファイル</w:t>
      </w:r>
      <w:r w:rsidR="007B6DA2">
        <w:rPr>
          <w:rFonts w:hint="eastAsia"/>
        </w:rPr>
        <w:t>の内容の読み込みから</w:t>
      </w:r>
      <w:r w:rsidR="00160A64">
        <w:rPr>
          <w:rFonts w:hint="eastAsia"/>
        </w:rPr>
        <w:t>文字数やキーワードの</w:t>
      </w:r>
      <w:r w:rsidR="007B6DA2">
        <w:rPr>
          <w:rFonts w:hint="eastAsia"/>
        </w:rPr>
        <w:t>判定までが一度に実行されるようになっている。</w:t>
      </w:r>
    </w:p>
    <w:p w14:paraId="42DF4EDD" w14:textId="1FBC3D52" w:rsidR="00CC46F3" w:rsidRPr="00B46DF4" w:rsidRDefault="00B416B6">
      <w:r>
        <w:rPr>
          <w:noProof/>
        </w:rPr>
        <w:lastRenderedPageBreak/>
        <w:drawing>
          <wp:inline distT="0" distB="0" distL="0" distR="0" wp14:anchorId="6F566E2F" wp14:editId="4F929312">
            <wp:extent cx="3036399" cy="377190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47859" cy="3786136"/>
                    </a:xfrm>
                    <a:prstGeom prst="rect">
                      <a:avLst/>
                    </a:prstGeom>
                    <a:noFill/>
                    <a:ln>
                      <a:noFill/>
                    </a:ln>
                  </pic:spPr>
                </pic:pic>
              </a:graphicData>
            </a:graphic>
          </wp:inline>
        </w:drawing>
      </w:r>
    </w:p>
    <w:p w14:paraId="771AD66E" w14:textId="1E623609" w:rsidR="0074652D" w:rsidRPr="00CA2E15" w:rsidRDefault="0074652D" w:rsidP="0074652D">
      <w:pPr>
        <w:pStyle w:val="a8"/>
      </w:pPr>
      <w:r w:rsidRPr="00CA2E15">
        <w:rPr>
          <w:rFonts w:hint="eastAsia"/>
        </w:rPr>
        <w:t>図</w:t>
      </w:r>
      <w:r w:rsidRPr="00CA2E15">
        <w:rPr>
          <w:rFonts w:hint="eastAsia"/>
        </w:rPr>
        <w:t xml:space="preserve"> </w:t>
      </w:r>
      <w:r>
        <w:t>2</w:t>
      </w:r>
      <w:r w:rsidRPr="00CA2E15">
        <w:rPr>
          <w:rFonts w:hint="eastAsia"/>
        </w:rPr>
        <w:t xml:space="preserve">　</w:t>
      </w:r>
      <w:r>
        <w:rPr>
          <w:rFonts w:hint="eastAsia"/>
        </w:rPr>
        <w:t>ツールの概要</w:t>
      </w:r>
    </w:p>
    <w:p w14:paraId="5BA13AB0" w14:textId="486E3A02" w:rsidR="0074652D" w:rsidRDefault="0074652D" w:rsidP="0074652D">
      <w:pPr>
        <w:pStyle w:val="a8"/>
      </w:pPr>
      <w:r w:rsidRPr="00CA2E15">
        <w:t xml:space="preserve">Figure </w:t>
      </w:r>
      <w:r>
        <w:t>2</w:t>
      </w:r>
      <w:r w:rsidRPr="00CA2E15">
        <w:rPr>
          <w:rFonts w:hint="eastAsia"/>
        </w:rPr>
        <w:t xml:space="preserve">　</w:t>
      </w:r>
      <w:r>
        <w:t>Tool overview</w:t>
      </w:r>
      <w:r w:rsidRPr="00CA2E15">
        <w:rPr>
          <w:rFonts w:hint="eastAsia"/>
        </w:rPr>
        <w:t>.</w:t>
      </w:r>
    </w:p>
    <w:p w14:paraId="4933B16A" w14:textId="3C9AA160" w:rsidR="00CC46F3" w:rsidRPr="00CA2E15" w:rsidRDefault="00CC46F3">
      <w:pPr>
        <w:rPr>
          <w:rFonts w:hint="eastAsia"/>
        </w:rPr>
      </w:pPr>
    </w:p>
    <w:p w14:paraId="2CC6EB1D" w14:textId="493785F1" w:rsidR="008F4109" w:rsidRPr="00CA2E15" w:rsidRDefault="002246AD">
      <w:pPr>
        <w:pStyle w:val="1"/>
      </w:pPr>
      <w:r>
        <w:rPr>
          <w:rFonts w:hint="eastAsia"/>
        </w:rPr>
        <w:t>ツールの使用方法</w:t>
      </w:r>
    </w:p>
    <w:p w14:paraId="66D20C2B" w14:textId="059CBE11" w:rsidR="002246AD" w:rsidRDefault="008F4109">
      <w:r w:rsidRPr="00CA2E15">
        <w:rPr>
          <w:rFonts w:hint="eastAsia"/>
        </w:rPr>
        <w:t xml:space="preserve">　</w:t>
      </w:r>
      <w:r w:rsidR="002246AD">
        <w:rPr>
          <w:rFonts w:hint="eastAsia"/>
        </w:rPr>
        <w:t>開発し</w:t>
      </w:r>
      <w:r w:rsidR="0074652D">
        <w:rPr>
          <w:rFonts w:hint="eastAsia"/>
        </w:rPr>
        <w:t>たツールは余計な機能は持たせず、非常にシンプルに使用できるものに</w:t>
      </w:r>
      <w:r w:rsidR="002246AD">
        <w:rPr>
          <w:rFonts w:hint="eastAsia"/>
        </w:rPr>
        <w:t>している。基本的には「</w:t>
      </w:r>
      <w:r w:rsidR="002246AD">
        <w:rPr>
          <w:rFonts w:hint="eastAsia"/>
        </w:rPr>
        <w:t>1. Moodle</w:t>
      </w:r>
      <w:r w:rsidR="002246AD">
        <w:rPr>
          <w:rFonts w:hint="eastAsia"/>
        </w:rPr>
        <w:t>からダウンロードした</w:t>
      </w:r>
      <w:r w:rsidR="00356DCF">
        <w:rPr>
          <w:rFonts w:hint="eastAsia"/>
        </w:rPr>
        <w:t>提出</w:t>
      </w:r>
      <w:r w:rsidR="007B4504">
        <w:rPr>
          <w:rFonts w:hint="eastAsia"/>
        </w:rPr>
        <w:t>ファイル</w:t>
      </w:r>
      <w:r w:rsidR="00356DCF">
        <w:rPr>
          <w:rFonts w:hint="eastAsia"/>
        </w:rPr>
        <w:t>と同じフォルダにツールを入れる</w:t>
      </w:r>
      <w:r w:rsidR="002246AD">
        <w:rPr>
          <w:rFonts w:hint="eastAsia"/>
        </w:rPr>
        <w:t>」</w:t>
      </w:r>
      <w:r w:rsidR="00356DCF">
        <w:rPr>
          <w:rFonts w:hint="eastAsia"/>
        </w:rPr>
        <w:t>「</w:t>
      </w:r>
      <w:r w:rsidR="00356DCF">
        <w:rPr>
          <w:rFonts w:hint="eastAsia"/>
        </w:rPr>
        <w:t xml:space="preserve">2. </w:t>
      </w:r>
      <w:r w:rsidR="00356DCF">
        <w:rPr>
          <w:rFonts w:hint="eastAsia"/>
        </w:rPr>
        <w:t>ツールを開く」「</w:t>
      </w:r>
      <w:r w:rsidR="00356DCF">
        <w:rPr>
          <w:rFonts w:hint="eastAsia"/>
        </w:rPr>
        <w:t xml:space="preserve">3. </w:t>
      </w:r>
      <w:r w:rsidR="00356DCF">
        <w:rPr>
          <w:rFonts w:hint="eastAsia"/>
        </w:rPr>
        <w:t>条件を入力して開始ボタンを押す」の</w:t>
      </w:r>
      <w:r w:rsidR="00356DCF">
        <w:rPr>
          <w:rFonts w:hint="eastAsia"/>
        </w:rPr>
        <w:t>3</w:t>
      </w:r>
      <w:r w:rsidR="00356DCF">
        <w:rPr>
          <w:rFonts w:hint="eastAsia"/>
        </w:rPr>
        <w:t>ステップで使用可能なものとなっている。以下に、ツール使用時の手順について説明する。</w:t>
      </w:r>
    </w:p>
    <w:p w14:paraId="78919753" w14:textId="5DDA79F9" w:rsidR="00356DCF" w:rsidRPr="00CA2E15" w:rsidRDefault="00356DCF" w:rsidP="00356DCF">
      <w:pPr>
        <w:pStyle w:val="MAJ"/>
      </w:pPr>
      <w:r>
        <w:rPr>
          <w:rFonts w:hint="eastAsia"/>
        </w:rPr>
        <w:t>提出と同じフォルダにツールを入れる</w:t>
      </w:r>
    </w:p>
    <w:p w14:paraId="0467333B" w14:textId="046C0831" w:rsidR="00356DCF" w:rsidRPr="00CA2E15" w:rsidRDefault="00356DCF" w:rsidP="00876A18">
      <w:pPr>
        <w:ind w:firstLineChars="100" w:firstLine="183"/>
      </w:pPr>
      <w:r>
        <w:rPr>
          <w:rFonts w:hint="eastAsia"/>
        </w:rPr>
        <w:t>まず</w:t>
      </w:r>
      <w:r w:rsidR="00811E0E">
        <w:rPr>
          <w:rFonts w:hint="eastAsia"/>
        </w:rPr>
        <w:t>、</w:t>
      </w:r>
      <w:r w:rsidR="00876A18">
        <w:rPr>
          <w:rFonts w:hint="eastAsia"/>
        </w:rPr>
        <w:t>ツールを使用するための前準備として、</w:t>
      </w:r>
      <w:r>
        <w:rPr>
          <w:rFonts w:hint="eastAsia"/>
        </w:rPr>
        <w:t>以下の図</w:t>
      </w:r>
      <w:r w:rsidR="0074652D">
        <w:t>3</w:t>
      </w:r>
      <w:r>
        <w:rPr>
          <w:rFonts w:hint="eastAsia"/>
        </w:rPr>
        <w:t>のように、</w:t>
      </w:r>
      <w:r w:rsidR="00876A18">
        <w:rPr>
          <w:rFonts w:hint="eastAsia"/>
        </w:rPr>
        <w:t>Moodle</w:t>
      </w:r>
      <w:r w:rsidR="00876A18">
        <w:rPr>
          <w:rFonts w:hint="eastAsia"/>
        </w:rPr>
        <w:t>から</w:t>
      </w:r>
      <w:r w:rsidR="0074652D">
        <w:rPr>
          <w:rFonts w:hint="eastAsia"/>
        </w:rPr>
        <w:t>ダウンロードした課題</w:t>
      </w:r>
      <w:r w:rsidR="007B4504">
        <w:rPr>
          <w:rFonts w:hint="eastAsia"/>
        </w:rPr>
        <w:t>ファイルと</w:t>
      </w:r>
      <w:r w:rsidR="00811E0E">
        <w:rPr>
          <w:rFonts w:hint="eastAsia"/>
        </w:rPr>
        <w:t>Exce</w:t>
      </w:r>
      <w:r w:rsidR="00811E0E">
        <w:t>l</w:t>
      </w:r>
      <w:r w:rsidR="00876A18">
        <w:rPr>
          <w:rFonts w:hint="eastAsia"/>
        </w:rPr>
        <w:t>のツールが同じ階層に存在する状態にする</w:t>
      </w:r>
      <w:r w:rsidR="007B4504">
        <w:rPr>
          <w:rFonts w:hint="eastAsia"/>
        </w:rPr>
        <w:t>。</w:t>
      </w:r>
    </w:p>
    <w:p w14:paraId="126501FA" w14:textId="026D21A9" w:rsidR="002246AD" w:rsidRPr="007B4504" w:rsidRDefault="00B416B6" w:rsidP="007B4504">
      <w:pPr>
        <w:jc w:val="center"/>
      </w:pPr>
      <w:r>
        <w:rPr>
          <w:noProof/>
        </w:rPr>
        <w:drawing>
          <wp:inline distT="0" distB="0" distL="0" distR="0" wp14:anchorId="2FB0F184" wp14:editId="7B031879">
            <wp:extent cx="2885440" cy="1066756"/>
            <wp:effectExtent l="19050" t="19050" r="10160" b="1968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25000"/>
                              </a14:imgEffect>
                              <a14:imgEffect>
                                <a14:brightnessContrast contrast="-20000"/>
                              </a14:imgEffect>
                            </a14:imgLayer>
                          </a14:imgProps>
                        </a:ext>
                      </a:extLst>
                    </a:blip>
                    <a:srcRect l="27445" t="44866" r="17369" b="18247"/>
                    <a:stretch/>
                  </pic:blipFill>
                  <pic:spPr bwMode="auto">
                    <a:xfrm>
                      <a:off x="0" y="0"/>
                      <a:ext cx="2908544" cy="107529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C62C03B" w14:textId="7E85D191" w:rsidR="007B4504" w:rsidRPr="00CA2E15" w:rsidRDefault="007B4504" w:rsidP="007B4504">
      <w:pPr>
        <w:pStyle w:val="a8"/>
      </w:pPr>
      <w:r w:rsidRPr="00CA2E15">
        <w:rPr>
          <w:rFonts w:hint="eastAsia"/>
        </w:rPr>
        <w:t>図</w:t>
      </w:r>
      <w:r w:rsidRPr="00CA2E15">
        <w:rPr>
          <w:rFonts w:hint="eastAsia"/>
        </w:rPr>
        <w:t xml:space="preserve"> </w:t>
      </w:r>
      <w:r w:rsidR="0074652D">
        <w:t>3</w:t>
      </w:r>
      <w:r w:rsidRPr="00CA2E15">
        <w:rPr>
          <w:rFonts w:hint="eastAsia"/>
        </w:rPr>
        <w:t xml:space="preserve">　</w:t>
      </w:r>
      <w:r>
        <w:rPr>
          <w:rFonts w:hint="eastAsia"/>
        </w:rPr>
        <w:t>ツール</w:t>
      </w:r>
      <w:r w:rsidR="00725042">
        <w:rPr>
          <w:rFonts w:hint="eastAsia"/>
        </w:rPr>
        <w:t>の</w:t>
      </w:r>
      <w:r>
        <w:rPr>
          <w:rFonts w:hint="eastAsia"/>
        </w:rPr>
        <w:t>使用準備</w:t>
      </w:r>
    </w:p>
    <w:p w14:paraId="337568E2" w14:textId="286E520A" w:rsidR="007B4504" w:rsidRDefault="007B4504" w:rsidP="007B4504">
      <w:pPr>
        <w:pStyle w:val="a8"/>
      </w:pPr>
      <w:r w:rsidRPr="00CA2E15">
        <w:t xml:space="preserve">Figure </w:t>
      </w:r>
      <w:r w:rsidR="0074652D">
        <w:t>3</w:t>
      </w:r>
      <w:r w:rsidRPr="00CA2E15">
        <w:rPr>
          <w:rFonts w:hint="eastAsia"/>
        </w:rPr>
        <w:t xml:space="preserve">　</w:t>
      </w:r>
      <w:r>
        <w:t>Preparation for use</w:t>
      </w:r>
      <w:r w:rsidRPr="00CA2E15">
        <w:rPr>
          <w:rFonts w:hint="eastAsia"/>
        </w:rPr>
        <w:t>.</w:t>
      </w:r>
    </w:p>
    <w:p w14:paraId="5D88F78E" w14:textId="5531EDC0" w:rsidR="007B4504" w:rsidRPr="0074652D" w:rsidRDefault="007B4504" w:rsidP="007B4504"/>
    <w:p w14:paraId="704905F4" w14:textId="69089C06" w:rsidR="00811E0E" w:rsidRPr="007B4504" w:rsidRDefault="007B4504" w:rsidP="00811E0E">
      <w:pPr>
        <w:ind w:firstLineChars="100" w:firstLine="183"/>
      </w:pPr>
      <w:r>
        <w:rPr>
          <w:rFonts w:hint="eastAsia"/>
        </w:rPr>
        <w:t>Moodle2</w:t>
      </w:r>
      <w:r>
        <w:rPr>
          <w:rFonts w:hint="eastAsia"/>
        </w:rPr>
        <w:t>系の場合は評定の画面から評定操作で全ての提出をダウンロードすると問題無くこの</w:t>
      </w:r>
      <w:r w:rsidR="00811E0E">
        <w:rPr>
          <w:rFonts w:hint="eastAsia"/>
        </w:rPr>
        <w:t>状態にできるが、</w:t>
      </w:r>
      <w:r w:rsidR="00811E0E">
        <w:rPr>
          <w:rFonts w:hint="eastAsia"/>
        </w:rPr>
        <w:t>Moodle3</w:t>
      </w:r>
      <w:r w:rsidR="00811E0E">
        <w:rPr>
          <w:rFonts w:hint="eastAsia"/>
        </w:rPr>
        <w:t>系では</w:t>
      </w:r>
      <w:r w:rsidR="00811E0E">
        <w:rPr>
          <w:rFonts w:hint="eastAsia"/>
        </w:rPr>
        <w:t>1</w:t>
      </w:r>
      <w:r w:rsidR="00811E0E">
        <w:rPr>
          <w:rFonts w:hint="eastAsia"/>
        </w:rPr>
        <w:t>つ</w:t>
      </w:r>
      <w:r w:rsidR="00811E0E">
        <w:rPr>
          <w:rFonts w:hint="eastAsia"/>
        </w:rPr>
        <w:t>1</w:t>
      </w:r>
      <w:r w:rsidR="00811E0E">
        <w:rPr>
          <w:rFonts w:hint="eastAsia"/>
        </w:rPr>
        <w:t>つ</w:t>
      </w:r>
      <w:r w:rsidR="0074652D">
        <w:rPr>
          <w:rFonts w:hint="eastAsia"/>
        </w:rPr>
        <w:t>の課題ファイル</w:t>
      </w:r>
      <w:r w:rsidR="00811E0E">
        <w:rPr>
          <w:rFonts w:hint="eastAsia"/>
        </w:rPr>
        <w:t>がフォルダごとに</w:t>
      </w:r>
      <w:r w:rsidR="00811E0E">
        <w:rPr>
          <w:rFonts w:hint="eastAsia"/>
        </w:rPr>
        <w:lastRenderedPageBreak/>
        <w:t>分類された状態がデフォルトになっているので、ダウンロードする前にオプションで「提出をフォルダに入れてダウンロードする」のチェックを外しておく必要がある。</w:t>
      </w:r>
    </w:p>
    <w:p w14:paraId="7C83EF09" w14:textId="6AB8CBF3" w:rsidR="002246AD" w:rsidRDefault="00811E0E" w:rsidP="00725042">
      <w:pPr>
        <w:ind w:firstLineChars="100" w:firstLine="183"/>
      </w:pPr>
      <w:r>
        <w:rPr>
          <w:rFonts w:hint="eastAsia"/>
        </w:rPr>
        <w:t>また、ダウンロードした後に</w:t>
      </w:r>
      <w:r>
        <w:rPr>
          <w:rFonts w:hint="eastAsia"/>
        </w:rPr>
        <w:t>zip</w:t>
      </w:r>
      <w:r>
        <w:rPr>
          <w:rFonts w:hint="eastAsia"/>
        </w:rPr>
        <w:t>ファイルを解凍した際に、提出ファイル名（</w:t>
      </w:r>
      <w:r w:rsidR="00F36CB4">
        <w:rPr>
          <w:rFonts w:hint="eastAsia"/>
        </w:rPr>
        <w:t>姓</w:t>
      </w:r>
      <w:r>
        <w:rPr>
          <w:rFonts w:hint="eastAsia"/>
        </w:rPr>
        <w:t>・名）に</w:t>
      </w:r>
      <w:r w:rsidR="0074652D">
        <w:rPr>
          <w:rFonts w:hint="eastAsia"/>
        </w:rPr>
        <w:t>日本語文字が含まれていると文字化けをする場合がある。文字化けする</w:t>
      </w:r>
      <w:r>
        <w:rPr>
          <w:rFonts w:hint="eastAsia"/>
        </w:rPr>
        <w:t>場合</w:t>
      </w:r>
      <w:r w:rsidR="0074652D">
        <w:rPr>
          <w:rFonts w:hint="eastAsia"/>
        </w:rPr>
        <w:t>に</w:t>
      </w:r>
      <w:r>
        <w:rPr>
          <w:rFonts w:hint="eastAsia"/>
        </w:rPr>
        <w:t>は、「</w:t>
      </w:r>
      <w:r w:rsidRPr="00051006">
        <w:t>7-Zip</w:t>
      </w:r>
      <w:r>
        <w:rPr>
          <w:rFonts w:hint="eastAsia"/>
        </w:rPr>
        <w:t>」や「</w:t>
      </w:r>
      <w:r w:rsidRPr="00051006">
        <w:t>Explzh</w:t>
      </w:r>
      <w:r>
        <w:rPr>
          <w:rFonts w:hint="eastAsia"/>
        </w:rPr>
        <w:t>」などの</w:t>
      </w:r>
      <w:r>
        <w:rPr>
          <w:rFonts w:hint="eastAsia"/>
        </w:rPr>
        <w:t>UTF-8</w:t>
      </w:r>
      <w:r>
        <w:rPr>
          <w:rFonts w:hint="eastAsia"/>
        </w:rPr>
        <w:t>に対応した圧縮・解凍ソフトで解凍すると文字化けを防ぐことができる。</w:t>
      </w:r>
    </w:p>
    <w:p w14:paraId="033AC9B2" w14:textId="61879BD0" w:rsidR="00811E0E" w:rsidRPr="00811E0E" w:rsidRDefault="00811E0E" w:rsidP="00811E0E">
      <w:pPr>
        <w:pStyle w:val="MAJ"/>
      </w:pPr>
      <w:r>
        <w:rPr>
          <w:rFonts w:hint="eastAsia"/>
        </w:rPr>
        <w:t>ツールを開く</w:t>
      </w:r>
    </w:p>
    <w:p w14:paraId="7D283D34" w14:textId="662A48F8" w:rsidR="00811E0E" w:rsidRDefault="00811E0E" w:rsidP="00811E0E">
      <w:pPr>
        <w:ind w:firstLineChars="100" w:firstLine="183"/>
      </w:pPr>
      <w:r>
        <w:rPr>
          <w:rFonts w:hint="eastAsia"/>
        </w:rPr>
        <w:t>図</w:t>
      </w:r>
      <w:r>
        <w:rPr>
          <w:rFonts w:hint="eastAsia"/>
        </w:rPr>
        <w:t>1</w:t>
      </w:r>
      <w:r>
        <w:rPr>
          <w:rFonts w:hint="eastAsia"/>
        </w:rPr>
        <w:t>の状態からツールをダブルクリックで起動すると、以下の図</w:t>
      </w:r>
      <w:r w:rsidR="0074652D">
        <w:t>4</w:t>
      </w:r>
      <w:r>
        <w:rPr>
          <w:rFonts w:hint="eastAsia"/>
        </w:rPr>
        <w:t>のような画面となる。このとき、セキュリティの警告が出た場合は、「コンテンツの有効化」をクリックすることでツールを使用することができる。</w:t>
      </w:r>
    </w:p>
    <w:p w14:paraId="28EE084E" w14:textId="57355DDF" w:rsidR="00811E0E" w:rsidRDefault="00811E0E" w:rsidP="00811E0E">
      <w:r>
        <w:rPr>
          <w:noProof/>
        </w:rPr>
        <w:drawing>
          <wp:inline distT="0" distB="0" distL="0" distR="0" wp14:anchorId="355F2514" wp14:editId="7D319597">
            <wp:extent cx="2959100" cy="1824623"/>
            <wp:effectExtent l="19050" t="19050" r="12700" b="2349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blip>
                    <a:stretch>
                      <a:fillRect/>
                    </a:stretch>
                  </pic:blipFill>
                  <pic:spPr>
                    <a:xfrm>
                      <a:off x="0" y="0"/>
                      <a:ext cx="2963210" cy="1827157"/>
                    </a:xfrm>
                    <a:prstGeom prst="rect">
                      <a:avLst/>
                    </a:prstGeom>
                    <a:ln>
                      <a:solidFill>
                        <a:schemeClr val="tx1"/>
                      </a:solidFill>
                    </a:ln>
                  </pic:spPr>
                </pic:pic>
              </a:graphicData>
            </a:graphic>
          </wp:inline>
        </w:drawing>
      </w:r>
    </w:p>
    <w:p w14:paraId="36F9C75E" w14:textId="0CCE8E21" w:rsidR="00811E0E" w:rsidRPr="00CA2E15" w:rsidRDefault="00811E0E" w:rsidP="00811E0E">
      <w:pPr>
        <w:pStyle w:val="a8"/>
      </w:pPr>
      <w:r w:rsidRPr="00CA2E15">
        <w:rPr>
          <w:rFonts w:hint="eastAsia"/>
        </w:rPr>
        <w:t>図</w:t>
      </w:r>
      <w:r w:rsidRPr="00CA2E15">
        <w:rPr>
          <w:rFonts w:hint="eastAsia"/>
        </w:rPr>
        <w:t xml:space="preserve"> </w:t>
      </w:r>
      <w:r w:rsidR="0074652D">
        <w:t>4</w:t>
      </w:r>
      <w:r w:rsidRPr="00CA2E15">
        <w:rPr>
          <w:rFonts w:hint="eastAsia"/>
        </w:rPr>
        <w:t xml:space="preserve">　</w:t>
      </w:r>
      <w:r>
        <w:rPr>
          <w:rFonts w:hint="eastAsia"/>
        </w:rPr>
        <w:t>ツールの起動画面</w:t>
      </w:r>
    </w:p>
    <w:p w14:paraId="276233A5" w14:textId="746A8E10" w:rsidR="00811E0E" w:rsidRPr="00CA2E15" w:rsidRDefault="00811E0E" w:rsidP="00811E0E">
      <w:pPr>
        <w:pStyle w:val="a8"/>
      </w:pPr>
      <w:r w:rsidRPr="00CA2E15">
        <w:t xml:space="preserve">Figure </w:t>
      </w:r>
      <w:r w:rsidR="0074652D">
        <w:t>4</w:t>
      </w:r>
      <w:r w:rsidRPr="00CA2E15">
        <w:rPr>
          <w:rFonts w:hint="eastAsia"/>
        </w:rPr>
        <w:t xml:space="preserve">　</w:t>
      </w:r>
      <w:r w:rsidR="00725042" w:rsidRPr="00725042">
        <w:t>Startup screen</w:t>
      </w:r>
      <w:r w:rsidRPr="00CA2E15">
        <w:rPr>
          <w:rFonts w:hint="eastAsia"/>
        </w:rPr>
        <w:t>.</w:t>
      </w:r>
    </w:p>
    <w:p w14:paraId="3F6AE9C4" w14:textId="2917B464" w:rsidR="00811E0E" w:rsidRDefault="00811E0E"/>
    <w:p w14:paraId="10D7E7A2" w14:textId="21E6C4AD" w:rsidR="00725042" w:rsidRPr="00811E0E" w:rsidRDefault="00725042" w:rsidP="00725042">
      <w:pPr>
        <w:pStyle w:val="MAJ"/>
      </w:pPr>
      <w:r>
        <w:rPr>
          <w:rFonts w:hint="eastAsia"/>
        </w:rPr>
        <w:t>条件を入力して開始ボタンを押す</w:t>
      </w:r>
    </w:p>
    <w:p w14:paraId="6B24AED7" w14:textId="2E966E5A" w:rsidR="00725042" w:rsidRDefault="00725042" w:rsidP="00725042">
      <w:pPr>
        <w:ind w:firstLineChars="100" w:firstLine="183"/>
      </w:pPr>
      <w:r>
        <w:rPr>
          <w:rFonts w:hint="eastAsia"/>
        </w:rPr>
        <w:t>必要に応じて文字数とキーワードの条件を入力して開始ボタンを押すと、</w:t>
      </w:r>
      <w:r>
        <w:rPr>
          <w:rFonts w:hint="eastAsia"/>
        </w:rPr>
        <w:t>Sheet2</w:t>
      </w:r>
      <w:r>
        <w:rPr>
          <w:rFonts w:hint="eastAsia"/>
        </w:rPr>
        <w:t>に以下の図</w:t>
      </w:r>
      <w:r w:rsidR="0074652D">
        <w:rPr>
          <w:rFonts w:hint="eastAsia"/>
        </w:rPr>
        <w:t>5</w:t>
      </w:r>
      <w:r w:rsidR="00100DA3">
        <w:rPr>
          <w:rFonts w:hint="eastAsia"/>
        </w:rPr>
        <w:t>のように結果が出力</w:t>
      </w:r>
      <w:r>
        <w:rPr>
          <w:rFonts w:hint="eastAsia"/>
        </w:rPr>
        <w:t>される。文字数判定とキーワード判定の使用方法については次節で説明する。また、一覧にまとめたいだけで文字数やキーワードの判定が不要であるなら、特に何も入力せずに開始ボタンを押すだけで良い。</w:t>
      </w:r>
    </w:p>
    <w:p w14:paraId="02BA26AD" w14:textId="78E26CB4" w:rsidR="00725042" w:rsidRPr="00CA2E15" w:rsidRDefault="0074652D" w:rsidP="00725042">
      <w:pPr>
        <w:pStyle w:val="aa"/>
        <w:snapToGrid/>
        <w:jc w:val="center"/>
      </w:pPr>
      <w:r>
        <w:rPr>
          <w:noProof/>
        </w:rPr>
        <w:drawing>
          <wp:inline distT="0" distB="0" distL="0" distR="0" wp14:anchorId="21711E71" wp14:editId="400BE335">
            <wp:extent cx="3019425" cy="2108835"/>
            <wp:effectExtent l="19050" t="19050" r="28575" b="2476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brightnessContrast contrast="-20000"/>
                              </a14:imgEffect>
                            </a14:imgLayer>
                          </a14:imgProps>
                        </a:ext>
                      </a:extLst>
                    </a:blip>
                    <a:stretch>
                      <a:fillRect/>
                    </a:stretch>
                  </pic:blipFill>
                  <pic:spPr>
                    <a:xfrm>
                      <a:off x="0" y="0"/>
                      <a:ext cx="3019425" cy="2108835"/>
                    </a:xfrm>
                    <a:prstGeom prst="rect">
                      <a:avLst/>
                    </a:prstGeom>
                    <a:ln>
                      <a:solidFill>
                        <a:schemeClr val="tx1"/>
                      </a:solidFill>
                    </a:ln>
                  </pic:spPr>
                </pic:pic>
              </a:graphicData>
            </a:graphic>
          </wp:inline>
        </w:drawing>
      </w:r>
    </w:p>
    <w:p w14:paraId="3A6A766B" w14:textId="4B4F74CE" w:rsidR="00725042" w:rsidRPr="00CA2E15" w:rsidRDefault="00725042" w:rsidP="00725042">
      <w:pPr>
        <w:pStyle w:val="a8"/>
      </w:pPr>
      <w:r w:rsidRPr="00CA2E15">
        <w:rPr>
          <w:rFonts w:hint="eastAsia"/>
        </w:rPr>
        <w:t>図</w:t>
      </w:r>
      <w:r w:rsidRPr="00CA2E15">
        <w:rPr>
          <w:rFonts w:hint="eastAsia"/>
        </w:rPr>
        <w:t xml:space="preserve"> </w:t>
      </w:r>
      <w:r w:rsidR="0074652D">
        <w:t>5</w:t>
      </w:r>
      <w:r w:rsidRPr="00CA2E15">
        <w:rPr>
          <w:rFonts w:hint="eastAsia"/>
        </w:rPr>
        <w:t xml:space="preserve">　</w:t>
      </w:r>
      <w:r>
        <w:rPr>
          <w:rFonts w:hint="eastAsia"/>
        </w:rPr>
        <w:t>ツールの実行結果</w:t>
      </w:r>
    </w:p>
    <w:p w14:paraId="214DA9DD" w14:textId="0A8F198A" w:rsidR="00725042" w:rsidRPr="00CA2E15" w:rsidRDefault="00725042" w:rsidP="00725042">
      <w:pPr>
        <w:pStyle w:val="a8"/>
      </w:pPr>
      <w:r w:rsidRPr="00CA2E15">
        <w:t xml:space="preserve">Figure </w:t>
      </w:r>
      <w:r w:rsidR="0074652D">
        <w:t>5</w:t>
      </w:r>
      <w:r w:rsidRPr="00CA2E15">
        <w:rPr>
          <w:rFonts w:hint="eastAsia"/>
        </w:rPr>
        <w:t xml:space="preserve">　</w:t>
      </w:r>
      <w:r w:rsidRPr="00725042">
        <w:t>Result screen</w:t>
      </w:r>
      <w:r w:rsidRPr="00CA2E15">
        <w:rPr>
          <w:rFonts w:hint="eastAsia"/>
        </w:rPr>
        <w:t>.</w:t>
      </w:r>
    </w:p>
    <w:p w14:paraId="0D703347" w14:textId="5D212CEB" w:rsidR="00725042" w:rsidRDefault="00725042"/>
    <w:p w14:paraId="3B85E199" w14:textId="3B27F09A" w:rsidR="006F4FC1" w:rsidRPr="00CA2E15" w:rsidRDefault="006F4FC1" w:rsidP="006F4FC1">
      <w:pPr>
        <w:pStyle w:val="1"/>
      </w:pPr>
      <w:r>
        <w:rPr>
          <w:rFonts w:hint="eastAsia"/>
        </w:rPr>
        <w:lastRenderedPageBreak/>
        <w:t>ツールの</w:t>
      </w:r>
      <w:r w:rsidR="0044537E">
        <w:rPr>
          <w:rFonts w:hint="eastAsia"/>
        </w:rPr>
        <w:t>機能</w:t>
      </w:r>
    </w:p>
    <w:p w14:paraId="5CC50CD6" w14:textId="5C9878F7" w:rsidR="00725042" w:rsidRPr="006F4FC1" w:rsidRDefault="006F4FC1">
      <w:r w:rsidRPr="00CA2E15">
        <w:rPr>
          <w:rFonts w:hint="eastAsia"/>
        </w:rPr>
        <w:t xml:space="preserve">　</w:t>
      </w:r>
      <w:r w:rsidR="0044537E">
        <w:rPr>
          <w:rFonts w:hint="eastAsia"/>
        </w:rPr>
        <w:t>開発したツールは、</w:t>
      </w:r>
      <w:r w:rsidR="00F36CB4">
        <w:rPr>
          <w:rFonts w:hint="eastAsia"/>
        </w:rPr>
        <w:t>「提出内容を一覧で表示する」「文字数による判定を行う」「キーワードによる判定を行う」の</w:t>
      </w:r>
      <w:r w:rsidR="00F36CB4">
        <w:rPr>
          <w:rFonts w:hint="eastAsia"/>
        </w:rPr>
        <w:t>3</w:t>
      </w:r>
      <w:r w:rsidR="00F36CB4">
        <w:rPr>
          <w:rFonts w:hint="eastAsia"/>
        </w:rPr>
        <w:t>つの機能を持っている。また、現状では限定された状況のみでしか利用できないが、ツール上に入力された配点（採点結果）を</w:t>
      </w:r>
      <w:r w:rsidR="00F36CB4">
        <w:rPr>
          <w:rFonts w:hint="eastAsia"/>
        </w:rPr>
        <w:t>Moodle</w:t>
      </w:r>
      <w:r w:rsidR="00F36CB4">
        <w:rPr>
          <w:rFonts w:hint="eastAsia"/>
        </w:rPr>
        <w:t>にインポートすることも可能である。以下にそれぞれの機能について説明する。</w:t>
      </w:r>
    </w:p>
    <w:p w14:paraId="0823284C" w14:textId="26839814" w:rsidR="00F36CB4" w:rsidRPr="00CA2E15" w:rsidRDefault="00F36CB4" w:rsidP="00F36CB4">
      <w:pPr>
        <w:pStyle w:val="21"/>
      </w:pPr>
      <w:r>
        <w:rPr>
          <w:rFonts w:hint="eastAsia"/>
        </w:rPr>
        <w:t>提出内容を一覧で表示する機能</w:t>
      </w:r>
    </w:p>
    <w:p w14:paraId="28B51BD0" w14:textId="0070A14B" w:rsidR="00F36CB4" w:rsidRDefault="00F36CB4" w:rsidP="00F07B01">
      <w:pPr>
        <w:ind w:firstLineChars="100" w:firstLine="183"/>
      </w:pPr>
      <w:r>
        <w:rPr>
          <w:rFonts w:hint="eastAsia"/>
        </w:rPr>
        <w:t>Sheet1</w:t>
      </w:r>
      <w:r>
        <w:rPr>
          <w:rFonts w:hint="eastAsia"/>
        </w:rPr>
        <w:t>にある開始ボタンを押すと、</w:t>
      </w:r>
      <w:r>
        <w:rPr>
          <w:rFonts w:hint="eastAsia"/>
        </w:rPr>
        <w:t>Moodle</w:t>
      </w:r>
      <w:r>
        <w:rPr>
          <w:rFonts w:hint="eastAsia"/>
        </w:rPr>
        <w:t>からダウンロードした提出ファイルのファイル名と内容が読み込まれ、</w:t>
      </w:r>
      <w:r>
        <w:rPr>
          <w:rFonts w:hint="eastAsia"/>
        </w:rPr>
        <w:t>Sheet2</w:t>
      </w:r>
      <w:r>
        <w:rPr>
          <w:rFonts w:hint="eastAsia"/>
        </w:rPr>
        <w:t>の</w:t>
      </w:r>
      <w:r>
        <w:rPr>
          <w:rFonts w:hint="eastAsia"/>
        </w:rPr>
        <w:t>A</w:t>
      </w:r>
      <w:r>
        <w:rPr>
          <w:rFonts w:hint="eastAsia"/>
        </w:rPr>
        <w:t>列にファイル名（姓・名）、</w:t>
      </w:r>
      <w:r>
        <w:rPr>
          <w:rFonts w:hint="eastAsia"/>
        </w:rPr>
        <w:t>B</w:t>
      </w:r>
      <w:r>
        <w:rPr>
          <w:rFonts w:hint="eastAsia"/>
        </w:rPr>
        <w:t>列に</w:t>
      </w:r>
      <w:r w:rsidR="00F07B01">
        <w:rPr>
          <w:rFonts w:hint="eastAsia"/>
        </w:rPr>
        <w:t>提出された課題の内容が</w:t>
      </w:r>
      <w:r>
        <w:rPr>
          <w:rFonts w:hint="eastAsia"/>
        </w:rPr>
        <w:t>記入される。そのため、</w:t>
      </w:r>
      <w:r>
        <w:rPr>
          <w:rFonts w:hint="eastAsia"/>
        </w:rPr>
        <w:t>Sheet2</w:t>
      </w:r>
      <w:r>
        <w:rPr>
          <w:rFonts w:hint="eastAsia"/>
        </w:rPr>
        <w:t>を見ると、以下の図</w:t>
      </w:r>
      <w:r w:rsidR="00F07B01">
        <w:t>6</w:t>
      </w:r>
      <w:r w:rsidR="00876A18">
        <w:rPr>
          <w:rFonts w:hint="eastAsia"/>
        </w:rPr>
        <w:t>のように提出者と提出内容を一覧で見られる状態となっている</w:t>
      </w:r>
      <w:r>
        <w:rPr>
          <w:rFonts w:hint="eastAsia"/>
        </w:rPr>
        <w:t>。</w:t>
      </w:r>
      <w:r w:rsidR="00F07B01">
        <w:rPr>
          <w:rFonts w:hint="eastAsia"/>
        </w:rPr>
        <w:t>また、キーワード判定</w:t>
      </w:r>
      <w:r w:rsidR="00876A18">
        <w:rPr>
          <w:rFonts w:hint="eastAsia"/>
        </w:rPr>
        <w:t>の条件を入力して</w:t>
      </w:r>
      <w:r w:rsidR="00F07B01">
        <w:rPr>
          <w:rFonts w:hint="eastAsia"/>
        </w:rPr>
        <w:t>いる場合には、提出された課題文章の中でキーワードが出現した箇所が赤字で強調表示されるようになる。</w:t>
      </w:r>
    </w:p>
    <w:p w14:paraId="12658091" w14:textId="71906F73" w:rsidR="00F36CB4" w:rsidRDefault="00F07B01" w:rsidP="00F36CB4">
      <w:pPr>
        <w:jc w:val="center"/>
      </w:pPr>
      <w:r>
        <w:rPr>
          <w:noProof/>
        </w:rPr>
        <w:drawing>
          <wp:inline distT="0" distB="0" distL="0" distR="0" wp14:anchorId="4D1086D0" wp14:editId="3A61E199">
            <wp:extent cx="3012513" cy="1628775"/>
            <wp:effectExtent l="19050" t="19050" r="16510" b="952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brightnessContrast contrast="-20000"/>
                              </a14:imgEffect>
                            </a14:imgLayer>
                          </a14:imgProps>
                        </a:ext>
                      </a:extLst>
                    </a:blip>
                    <a:srcRect l="2524" t="35230" r="31545" b="13731"/>
                    <a:stretch/>
                  </pic:blipFill>
                  <pic:spPr bwMode="auto">
                    <a:xfrm>
                      <a:off x="0" y="0"/>
                      <a:ext cx="3024820" cy="16354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583744" w14:textId="74FD5B78" w:rsidR="00E51157" w:rsidRPr="00CA2E15" w:rsidRDefault="00E51157" w:rsidP="00E51157">
      <w:pPr>
        <w:pStyle w:val="a8"/>
      </w:pPr>
      <w:r w:rsidRPr="00CA2E15">
        <w:rPr>
          <w:rFonts w:hint="eastAsia"/>
        </w:rPr>
        <w:t>図</w:t>
      </w:r>
      <w:r w:rsidRPr="00CA2E15">
        <w:rPr>
          <w:rFonts w:hint="eastAsia"/>
        </w:rPr>
        <w:t xml:space="preserve"> </w:t>
      </w:r>
      <w:r w:rsidR="00F07B01">
        <w:t>6</w:t>
      </w:r>
      <w:r w:rsidRPr="00CA2E15">
        <w:rPr>
          <w:rFonts w:hint="eastAsia"/>
        </w:rPr>
        <w:t xml:space="preserve">　</w:t>
      </w:r>
      <w:r>
        <w:rPr>
          <w:rFonts w:hint="eastAsia"/>
        </w:rPr>
        <w:t>提出内容確認機能</w:t>
      </w:r>
    </w:p>
    <w:p w14:paraId="344D0BFD" w14:textId="54463349" w:rsidR="00E51157" w:rsidRPr="00CA2E15" w:rsidRDefault="00E51157" w:rsidP="00E51157">
      <w:pPr>
        <w:pStyle w:val="a8"/>
      </w:pPr>
      <w:r w:rsidRPr="00CA2E15">
        <w:t xml:space="preserve">Figure </w:t>
      </w:r>
      <w:r w:rsidR="00F07B01">
        <w:t>6</w:t>
      </w:r>
      <w:r w:rsidRPr="00CA2E15">
        <w:rPr>
          <w:rFonts w:hint="eastAsia"/>
        </w:rPr>
        <w:t xml:space="preserve">　</w:t>
      </w:r>
      <w:r w:rsidRPr="00E51157">
        <w:t>Content confirmation function</w:t>
      </w:r>
      <w:r w:rsidRPr="00CA2E15">
        <w:rPr>
          <w:rFonts w:hint="eastAsia"/>
        </w:rPr>
        <w:t>.</w:t>
      </w:r>
    </w:p>
    <w:p w14:paraId="2C68842D" w14:textId="77777777" w:rsidR="00F36CB4" w:rsidRDefault="00F36CB4"/>
    <w:p w14:paraId="1A68EFD6" w14:textId="556B6E57" w:rsidR="00E51157" w:rsidRPr="00CA2E15" w:rsidRDefault="00E51157" w:rsidP="00E51157">
      <w:pPr>
        <w:pStyle w:val="21"/>
      </w:pPr>
      <w:r>
        <w:rPr>
          <w:rFonts w:hint="eastAsia"/>
        </w:rPr>
        <w:t>文字数の判定を行う機能</w:t>
      </w:r>
    </w:p>
    <w:p w14:paraId="4D317A01" w14:textId="64CC774C" w:rsidR="00876A18" w:rsidRDefault="00E51157" w:rsidP="00E51157">
      <w:pPr>
        <w:ind w:firstLineChars="100" w:firstLine="183"/>
      </w:pPr>
      <w:r>
        <w:rPr>
          <w:rFonts w:hint="eastAsia"/>
        </w:rPr>
        <w:t>Sheet1</w:t>
      </w:r>
      <w:r>
        <w:rPr>
          <w:rFonts w:hint="eastAsia"/>
        </w:rPr>
        <w:t>にある「最低文字数」と「最大文字数」の欄に数値を入力すると、提出された</w:t>
      </w:r>
      <w:r w:rsidR="00876A18">
        <w:rPr>
          <w:rFonts w:hint="eastAsia"/>
        </w:rPr>
        <w:t>課題文章</w:t>
      </w:r>
      <w:r>
        <w:rPr>
          <w:rFonts w:hint="eastAsia"/>
        </w:rPr>
        <w:t>がその文字数の条件を満たすかの判定を行うことができる。判定結果は</w:t>
      </w:r>
      <w:r>
        <w:rPr>
          <w:rFonts w:hint="eastAsia"/>
        </w:rPr>
        <w:t>Sheet2</w:t>
      </w:r>
      <w:r>
        <w:rPr>
          <w:rFonts w:hint="eastAsia"/>
        </w:rPr>
        <w:t>の</w:t>
      </w:r>
      <w:r>
        <w:rPr>
          <w:rFonts w:hint="eastAsia"/>
        </w:rPr>
        <w:t>C</w:t>
      </w:r>
      <w:r w:rsidR="00876A18">
        <w:rPr>
          <w:rFonts w:hint="eastAsia"/>
        </w:rPr>
        <w:t>列と</w:t>
      </w:r>
      <w:r w:rsidR="00876A18">
        <w:rPr>
          <w:rFonts w:hint="eastAsia"/>
        </w:rPr>
        <w:t>D</w:t>
      </w:r>
      <w:r w:rsidR="00876A18">
        <w:rPr>
          <w:rFonts w:hint="eastAsia"/>
        </w:rPr>
        <w:t>列に表示される。</w:t>
      </w:r>
      <w:r>
        <w:rPr>
          <w:rFonts w:hint="eastAsia"/>
        </w:rPr>
        <w:t>C</w:t>
      </w:r>
      <w:r>
        <w:rPr>
          <w:rFonts w:hint="eastAsia"/>
        </w:rPr>
        <w:t>列には提出</w:t>
      </w:r>
      <w:r w:rsidR="00876A18">
        <w:rPr>
          <w:rFonts w:hint="eastAsia"/>
        </w:rPr>
        <w:t>された課題文章</w:t>
      </w:r>
      <w:r>
        <w:rPr>
          <w:rFonts w:hint="eastAsia"/>
        </w:rPr>
        <w:t>の文字数</w:t>
      </w:r>
      <w:r w:rsidR="00876A18">
        <w:rPr>
          <w:rFonts w:hint="eastAsia"/>
        </w:rPr>
        <w:t>をカウントした値が表示され</w:t>
      </w:r>
      <w:r>
        <w:rPr>
          <w:rFonts w:hint="eastAsia"/>
        </w:rPr>
        <w:t>、</w:t>
      </w:r>
      <w:r>
        <w:rPr>
          <w:rFonts w:hint="eastAsia"/>
        </w:rPr>
        <w:t>D</w:t>
      </w:r>
      <w:r>
        <w:rPr>
          <w:rFonts w:hint="eastAsia"/>
        </w:rPr>
        <w:t>列には文字数の</w:t>
      </w:r>
      <w:r w:rsidR="00876A18">
        <w:rPr>
          <w:rFonts w:hint="eastAsia"/>
        </w:rPr>
        <w:t>条件で</w:t>
      </w:r>
      <w:r>
        <w:rPr>
          <w:rFonts w:hint="eastAsia"/>
        </w:rPr>
        <w:t>判定</w:t>
      </w:r>
      <w:r w:rsidR="00876A18">
        <w:rPr>
          <w:rFonts w:hint="eastAsia"/>
        </w:rPr>
        <w:t>を行った</w:t>
      </w:r>
      <w:r>
        <w:rPr>
          <w:rFonts w:hint="eastAsia"/>
        </w:rPr>
        <w:t>結果</w:t>
      </w:r>
      <w:r w:rsidR="00876A18">
        <w:rPr>
          <w:rFonts w:hint="eastAsia"/>
        </w:rPr>
        <w:t>が表示</w:t>
      </w:r>
      <w:r>
        <w:rPr>
          <w:rFonts w:hint="eastAsia"/>
        </w:rPr>
        <w:t>される。</w:t>
      </w:r>
    </w:p>
    <w:p w14:paraId="7DA703B0" w14:textId="6572B774" w:rsidR="00E51157" w:rsidRDefault="00876A18" w:rsidP="00E51157">
      <w:pPr>
        <w:ind w:firstLineChars="100" w:firstLine="183"/>
      </w:pPr>
      <w:r>
        <w:rPr>
          <w:rFonts w:hint="eastAsia"/>
        </w:rPr>
        <w:t>文字数の判定については、</w:t>
      </w:r>
      <w:r>
        <w:rPr>
          <w:rFonts w:hint="eastAsia"/>
        </w:rPr>
        <w:t>Sheet1</w:t>
      </w:r>
      <w:r>
        <w:rPr>
          <w:rFonts w:hint="eastAsia"/>
        </w:rPr>
        <w:t>に数値入力を行</w:t>
      </w:r>
      <w:r w:rsidR="00FE2875">
        <w:rPr>
          <w:rFonts w:hint="eastAsia"/>
        </w:rPr>
        <w:t>った</w:t>
      </w:r>
      <w:r>
        <w:rPr>
          <w:rFonts w:hint="eastAsia"/>
        </w:rPr>
        <w:t>際に、最低文字数と最大文字数の両方を入力していた場合には、「最低文字数以上」「最大文字数以下」の両方</w:t>
      </w:r>
      <w:r w:rsidR="00FE2875">
        <w:rPr>
          <w:rFonts w:hint="eastAsia"/>
        </w:rPr>
        <w:t>の条件を</w:t>
      </w:r>
      <w:r>
        <w:rPr>
          <w:rFonts w:hint="eastAsia"/>
        </w:rPr>
        <w:t>満た</w:t>
      </w:r>
      <w:r w:rsidR="00FE2875">
        <w:rPr>
          <w:rFonts w:hint="eastAsia"/>
        </w:rPr>
        <w:t>している</w:t>
      </w:r>
      <w:r>
        <w:rPr>
          <w:rFonts w:hint="eastAsia"/>
        </w:rPr>
        <w:t>かで判定が行われる。</w:t>
      </w:r>
      <w:r w:rsidR="00E51157">
        <w:rPr>
          <w:rFonts w:hint="eastAsia"/>
        </w:rPr>
        <w:t>例えば最低文字数に</w:t>
      </w:r>
      <w:r w:rsidR="00E51157">
        <w:rPr>
          <w:rFonts w:hint="eastAsia"/>
        </w:rPr>
        <w:t>80</w:t>
      </w:r>
      <w:r w:rsidR="00E51157">
        <w:rPr>
          <w:rFonts w:hint="eastAsia"/>
        </w:rPr>
        <w:t>、最大文字数に</w:t>
      </w:r>
      <w:r w:rsidR="00E51157">
        <w:rPr>
          <w:rFonts w:hint="eastAsia"/>
        </w:rPr>
        <w:t>200</w:t>
      </w:r>
      <w:r w:rsidR="00E51157">
        <w:rPr>
          <w:rFonts w:hint="eastAsia"/>
        </w:rPr>
        <w:t>と入力して開始ボタンを押すと「</w:t>
      </w:r>
      <w:r w:rsidR="00E51157">
        <w:rPr>
          <w:rFonts w:hint="eastAsia"/>
        </w:rPr>
        <w:t>80</w:t>
      </w:r>
      <w:r>
        <w:rPr>
          <w:rFonts w:hint="eastAsia"/>
        </w:rPr>
        <w:t>文字以上、かつ、</w:t>
      </w:r>
      <w:r w:rsidR="00E51157">
        <w:rPr>
          <w:rFonts w:hint="eastAsia"/>
        </w:rPr>
        <w:t>200</w:t>
      </w:r>
      <w:r w:rsidR="00E51157">
        <w:rPr>
          <w:rFonts w:hint="eastAsia"/>
        </w:rPr>
        <w:t>文字以下」の判定が行われ、以下の図</w:t>
      </w:r>
      <w:r>
        <w:rPr>
          <w:rFonts w:hint="eastAsia"/>
        </w:rPr>
        <w:t>7</w:t>
      </w:r>
      <w:r w:rsidR="00E51157">
        <w:rPr>
          <w:rFonts w:hint="eastAsia"/>
        </w:rPr>
        <w:t>のような結果となる。</w:t>
      </w:r>
      <w:r>
        <w:rPr>
          <w:rFonts w:hint="eastAsia"/>
        </w:rPr>
        <w:t>最低文字数か最大文字数の片方のみが入力されていた場合には、「最低文字数以上」か「最大文字数以下」かの片方の条件のみで判定が行われる。</w:t>
      </w:r>
      <w:r w:rsidR="00FE2875">
        <w:rPr>
          <w:rFonts w:hint="eastAsia"/>
        </w:rPr>
        <w:t>何も入力していなかった場合には、文字数のカウントのみが行われ、文字数条件による判定は行われない。</w:t>
      </w:r>
    </w:p>
    <w:p w14:paraId="571BFB89" w14:textId="1542DC12" w:rsidR="00E51157" w:rsidRDefault="00FE2875" w:rsidP="00E51157">
      <w:pPr>
        <w:jc w:val="center"/>
      </w:pPr>
      <w:r>
        <w:rPr>
          <w:noProof/>
        </w:rPr>
        <w:lastRenderedPageBreak/>
        <w:drawing>
          <wp:inline distT="0" distB="0" distL="0" distR="0" wp14:anchorId="72751AAE" wp14:editId="452EDF4F">
            <wp:extent cx="2086610" cy="1476821"/>
            <wp:effectExtent l="0" t="0" r="8890" b="9525"/>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4596" cy="1489551"/>
                    </a:xfrm>
                    <a:prstGeom prst="rect">
                      <a:avLst/>
                    </a:prstGeom>
                    <a:noFill/>
                    <a:ln>
                      <a:noFill/>
                    </a:ln>
                  </pic:spPr>
                </pic:pic>
              </a:graphicData>
            </a:graphic>
          </wp:inline>
        </w:drawing>
      </w:r>
    </w:p>
    <w:p w14:paraId="678DA476" w14:textId="7134EFC1" w:rsidR="00E51157" w:rsidRPr="00CA2E15" w:rsidRDefault="00E51157" w:rsidP="00E51157">
      <w:pPr>
        <w:pStyle w:val="a8"/>
      </w:pPr>
      <w:r w:rsidRPr="00CA2E15">
        <w:rPr>
          <w:rFonts w:hint="eastAsia"/>
        </w:rPr>
        <w:t>図</w:t>
      </w:r>
      <w:r w:rsidRPr="00CA2E15">
        <w:rPr>
          <w:rFonts w:hint="eastAsia"/>
        </w:rPr>
        <w:t xml:space="preserve"> </w:t>
      </w:r>
      <w:r w:rsidR="00876A18">
        <w:t>7</w:t>
      </w:r>
      <w:r w:rsidRPr="00CA2E15">
        <w:rPr>
          <w:rFonts w:hint="eastAsia"/>
        </w:rPr>
        <w:t xml:space="preserve">　</w:t>
      </w:r>
      <w:r w:rsidR="000C59FC">
        <w:rPr>
          <w:rFonts w:hint="eastAsia"/>
        </w:rPr>
        <w:t>文字数判定</w:t>
      </w:r>
      <w:r>
        <w:rPr>
          <w:rFonts w:hint="eastAsia"/>
        </w:rPr>
        <w:t>機能</w:t>
      </w:r>
    </w:p>
    <w:p w14:paraId="3FEB4013" w14:textId="6D7A864E" w:rsidR="00E51157" w:rsidRPr="00CA2E15" w:rsidRDefault="00E51157" w:rsidP="00E51157">
      <w:pPr>
        <w:pStyle w:val="a8"/>
      </w:pPr>
      <w:r w:rsidRPr="00CA2E15">
        <w:t xml:space="preserve">Figure </w:t>
      </w:r>
      <w:r w:rsidR="00876A18">
        <w:t>7</w:t>
      </w:r>
      <w:r w:rsidRPr="00CA2E15">
        <w:rPr>
          <w:rFonts w:hint="eastAsia"/>
        </w:rPr>
        <w:t xml:space="preserve">　</w:t>
      </w:r>
      <w:r w:rsidR="000C59FC" w:rsidRPr="000C59FC">
        <w:t xml:space="preserve">Character </w:t>
      </w:r>
      <w:r w:rsidR="00100DA3">
        <w:t>j</w:t>
      </w:r>
      <w:r w:rsidR="00100DA3" w:rsidRPr="00100DA3">
        <w:t xml:space="preserve">udgment </w:t>
      </w:r>
      <w:r w:rsidR="00D804A6">
        <w:t>f</w:t>
      </w:r>
      <w:r w:rsidR="000C59FC" w:rsidRPr="000C59FC">
        <w:t>unction</w:t>
      </w:r>
      <w:r w:rsidRPr="00CA2E15">
        <w:rPr>
          <w:rFonts w:hint="eastAsia"/>
        </w:rPr>
        <w:t>.</w:t>
      </w:r>
    </w:p>
    <w:p w14:paraId="4AE26795" w14:textId="1DE60AE3" w:rsidR="00F36CB4" w:rsidRDefault="00F36CB4"/>
    <w:p w14:paraId="49D9DB71" w14:textId="47F33976" w:rsidR="000C59FC" w:rsidRPr="00CA2E15" w:rsidRDefault="000C59FC" w:rsidP="000C59FC">
      <w:pPr>
        <w:pStyle w:val="21"/>
      </w:pPr>
      <w:r>
        <w:rPr>
          <w:rFonts w:hint="eastAsia"/>
        </w:rPr>
        <w:t>キーワードの判定を行う機能</w:t>
      </w:r>
    </w:p>
    <w:p w14:paraId="39EA9F16" w14:textId="1A9FB03D" w:rsidR="000C59FC" w:rsidRPr="000C59FC" w:rsidRDefault="000C59FC" w:rsidP="00B46FB0">
      <w:pPr>
        <w:tabs>
          <w:tab w:val="clear" w:pos="513"/>
        </w:tabs>
        <w:ind w:firstLineChars="100" w:firstLine="183"/>
      </w:pPr>
      <w:r>
        <w:rPr>
          <w:rFonts w:hint="eastAsia"/>
        </w:rPr>
        <w:t>Sheet1</w:t>
      </w:r>
      <w:r w:rsidR="00B46FB0">
        <w:rPr>
          <w:rFonts w:hint="eastAsia"/>
        </w:rPr>
        <w:t>にあるキーワードの欄に文字を入力すると、入力した文字が提出された課題内容に含まれているかの判定を行うことができる。この時</w:t>
      </w:r>
      <w:r>
        <w:rPr>
          <w:rFonts w:hint="eastAsia"/>
        </w:rPr>
        <w:t>、例えば、半角・全角の差、漢字と平仮名の差、旧字体の漢字など、「どちらの場合でも正解とする」という場合</w:t>
      </w:r>
      <w:r w:rsidR="00B46FB0">
        <w:rPr>
          <w:rFonts w:hint="eastAsia"/>
        </w:rPr>
        <w:t>に</w:t>
      </w:r>
      <w:r>
        <w:rPr>
          <w:rFonts w:hint="eastAsia"/>
        </w:rPr>
        <w:t>は、複数の</w:t>
      </w:r>
      <w:r w:rsidR="00B46FB0">
        <w:rPr>
          <w:rFonts w:hint="eastAsia"/>
        </w:rPr>
        <w:t>キーワードを</w:t>
      </w:r>
      <w:r>
        <w:rPr>
          <w:rFonts w:hint="eastAsia"/>
        </w:rPr>
        <w:t>候補</w:t>
      </w:r>
      <w:r w:rsidR="00B46FB0">
        <w:rPr>
          <w:rFonts w:hint="eastAsia"/>
        </w:rPr>
        <w:t>として</w:t>
      </w:r>
      <w:r>
        <w:rPr>
          <w:rFonts w:hint="eastAsia"/>
        </w:rPr>
        <w:t>設定することができる。また、そのキーワードを含んでいた場合の配点も設定することができるので、重要度の高いキーワードは高配点にするといったことも可能である。</w:t>
      </w:r>
      <w:r w:rsidR="00FE2875">
        <w:rPr>
          <w:rFonts w:hint="eastAsia"/>
        </w:rPr>
        <w:t>以下の</w:t>
      </w:r>
      <w:r>
        <w:rPr>
          <w:rFonts w:hint="eastAsia"/>
        </w:rPr>
        <w:t>図</w:t>
      </w:r>
      <w:r w:rsidR="00FE2875">
        <w:rPr>
          <w:rFonts w:hint="eastAsia"/>
        </w:rPr>
        <w:t>8</w:t>
      </w:r>
      <w:r w:rsidR="00FE2875">
        <w:rPr>
          <w:rFonts w:hint="eastAsia"/>
        </w:rPr>
        <w:t>のように入力した</w:t>
      </w:r>
      <w:r>
        <w:rPr>
          <w:rFonts w:hint="eastAsia"/>
        </w:rPr>
        <w:t>場合だと、キーワード</w:t>
      </w:r>
      <w:r>
        <w:rPr>
          <w:rFonts w:hint="eastAsia"/>
        </w:rPr>
        <w:t>1</w:t>
      </w:r>
      <w:r w:rsidR="00100DA3">
        <w:rPr>
          <w:rFonts w:hint="eastAsia"/>
        </w:rPr>
        <w:t>については、「「</w:t>
      </w:r>
      <w:r w:rsidR="00100DA3" w:rsidRPr="00100DA3">
        <w:rPr>
          <w:rFonts w:hint="eastAsia"/>
        </w:rPr>
        <w:t>1949</w:t>
      </w:r>
      <w:r w:rsidR="00100DA3" w:rsidRPr="00100DA3">
        <w:rPr>
          <w:rFonts w:hint="eastAsia"/>
        </w:rPr>
        <w:t>年</w:t>
      </w:r>
      <w:r w:rsidR="00100DA3">
        <w:rPr>
          <w:rFonts w:hint="eastAsia"/>
        </w:rPr>
        <w:t>」「</w:t>
      </w:r>
      <w:r w:rsidR="00100DA3" w:rsidRPr="00100DA3">
        <w:rPr>
          <w:rFonts w:hint="eastAsia"/>
        </w:rPr>
        <w:t>昭和</w:t>
      </w:r>
      <w:r w:rsidR="00100DA3" w:rsidRPr="00100DA3">
        <w:rPr>
          <w:rFonts w:hint="eastAsia"/>
        </w:rPr>
        <w:t>24</w:t>
      </w:r>
      <w:r w:rsidR="00100DA3" w:rsidRPr="00100DA3">
        <w:rPr>
          <w:rFonts w:hint="eastAsia"/>
        </w:rPr>
        <w:t>年</w:t>
      </w:r>
      <w:r w:rsidR="00100DA3">
        <w:rPr>
          <w:rFonts w:hint="eastAsia"/>
        </w:rPr>
        <w:t>」「</w:t>
      </w:r>
      <w:r w:rsidR="00100DA3" w:rsidRPr="00100DA3">
        <w:rPr>
          <w:rFonts w:hint="eastAsia"/>
        </w:rPr>
        <w:t>１９４９年</w:t>
      </w:r>
      <w:r w:rsidR="00100DA3">
        <w:rPr>
          <w:rFonts w:hint="eastAsia"/>
        </w:rPr>
        <w:t>」「</w:t>
      </w:r>
      <w:r w:rsidR="00100DA3" w:rsidRPr="00100DA3">
        <w:rPr>
          <w:rFonts w:hint="eastAsia"/>
        </w:rPr>
        <w:t>昭和２４年</w:t>
      </w:r>
      <w:r w:rsidR="00100DA3">
        <w:rPr>
          <w:rFonts w:hint="eastAsia"/>
        </w:rPr>
        <w:t>」のいずれかを含むと</w:t>
      </w:r>
      <w:r w:rsidR="00100DA3">
        <w:rPr>
          <w:rFonts w:hint="eastAsia"/>
        </w:rPr>
        <w:t>2</w:t>
      </w:r>
      <w:r w:rsidR="00100DA3">
        <w:rPr>
          <w:rFonts w:hint="eastAsia"/>
        </w:rPr>
        <w:t>点</w:t>
      </w:r>
      <w:r>
        <w:rPr>
          <w:rFonts w:hint="eastAsia"/>
        </w:rPr>
        <w:t>」</w:t>
      </w:r>
      <w:r w:rsidR="00100DA3">
        <w:rPr>
          <w:rFonts w:hint="eastAsia"/>
        </w:rPr>
        <w:t>と判定される。</w:t>
      </w:r>
    </w:p>
    <w:p w14:paraId="2FC35319" w14:textId="14FE65DB" w:rsidR="000C59FC" w:rsidRDefault="00B46FB0" w:rsidP="00B46FB0">
      <w:pPr>
        <w:jc w:val="center"/>
      </w:pPr>
      <w:r>
        <w:rPr>
          <w:noProof/>
        </w:rPr>
        <w:drawing>
          <wp:inline distT="0" distB="0" distL="0" distR="0" wp14:anchorId="7E96386E" wp14:editId="20CDEF80">
            <wp:extent cx="2985558" cy="1181100"/>
            <wp:effectExtent l="19050" t="19050" r="24765" b="190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34700" t="36562" r="7886" b="29250"/>
                    <a:stretch/>
                  </pic:blipFill>
                  <pic:spPr bwMode="auto">
                    <a:xfrm>
                      <a:off x="0" y="0"/>
                      <a:ext cx="3000326" cy="11869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ABD03B" w14:textId="1A00E372" w:rsidR="00100DA3" w:rsidRPr="00CA2E15" w:rsidRDefault="00100DA3" w:rsidP="00100DA3">
      <w:pPr>
        <w:pStyle w:val="a8"/>
      </w:pPr>
      <w:r w:rsidRPr="00CA2E15">
        <w:rPr>
          <w:rFonts w:hint="eastAsia"/>
        </w:rPr>
        <w:t>図</w:t>
      </w:r>
      <w:r w:rsidRPr="00CA2E15">
        <w:rPr>
          <w:rFonts w:hint="eastAsia"/>
        </w:rPr>
        <w:t xml:space="preserve"> </w:t>
      </w:r>
      <w:r w:rsidR="00FE2875">
        <w:t>8</w:t>
      </w:r>
      <w:r w:rsidRPr="00CA2E15">
        <w:rPr>
          <w:rFonts w:hint="eastAsia"/>
        </w:rPr>
        <w:t xml:space="preserve">　</w:t>
      </w:r>
      <w:r>
        <w:rPr>
          <w:rFonts w:hint="eastAsia"/>
        </w:rPr>
        <w:t>キーワード設定例</w:t>
      </w:r>
    </w:p>
    <w:p w14:paraId="49603835" w14:textId="2BE7FA21" w:rsidR="00100DA3" w:rsidRPr="00CA2E15" w:rsidRDefault="00100DA3" w:rsidP="00100DA3">
      <w:pPr>
        <w:pStyle w:val="a8"/>
      </w:pPr>
      <w:r w:rsidRPr="00CA2E15">
        <w:t xml:space="preserve">Figure </w:t>
      </w:r>
      <w:r w:rsidR="00FE2875">
        <w:t>8</w:t>
      </w:r>
      <w:r w:rsidRPr="00CA2E15">
        <w:rPr>
          <w:rFonts w:hint="eastAsia"/>
        </w:rPr>
        <w:t xml:space="preserve">　</w:t>
      </w:r>
      <w:r w:rsidRPr="00100DA3">
        <w:t>Keyword setting example</w:t>
      </w:r>
      <w:r w:rsidRPr="00CA2E15">
        <w:rPr>
          <w:rFonts w:hint="eastAsia"/>
        </w:rPr>
        <w:t>.</w:t>
      </w:r>
    </w:p>
    <w:p w14:paraId="5A8B653A" w14:textId="77DFAA4A" w:rsidR="00100DA3" w:rsidRDefault="00100DA3" w:rsidP="00100DA3"/>
    <w:p w14:paraId="45C447EE" w14:textId="0AD31C48" w:rsidR="000C59FC" w:rsidRDefault="00100DA3" w:rsidP="000C59FC">
      <w:pPr>
        <w:ind w:firstLineChars="100" w:firstLine="183"/>
      </w:pPr>
      <w:r>
        <w:rPr>
          <w:rFonts w:hint="eastAsia"/>
        </w:rPr>
        <w:t>この設定で開始ボタンを押した場合、</w:t>
      </w:r>
      <w:r>
        <w:rPr>
          <w:rFonts w:hint="eastAsia"/>
        </w:rPr>
        <w:t>Sheet2</w:t>
      </w:r>
      <w:r>
        <w:rPr>
          <w:rFonts w:hint="eastAsia"/>
        </w:rPr>
        <w:t>には以下の図</w:t>
      </w:r>
      <w:r w:rsidR="00B46FB0">
        <w:t>9</w:t>
      </w:r>
      <w:r>
        <w:rPr>
          <w:rFonts w:hint="eastAsia"/>
        </w:rPr>
        <w:t>のような結果が入力される。</w:t>
      </w:r>
      <w:r w:rsidR="0071538F">
        <w:rPr>
          <w:rFonts w:hint="eastAsia"/>
        </w:rPr>
        <w:t>E</w:t>
      </w:r>
      <w:r>
        <w:rPr>
          <w:rFonts w:hint="eastAsia"/>
        </w:rPr>
        <w:t>列から</w:t>
      </w:r>
      <w:r w:rsidR="0071538F">
        <w:rPr>
          <w:rFonts w:hint="eastAsia"/>
        </w:rPr>
        <w:t>N</w:t>
      </w:r>
      <w:r>
        <w:rPr>
          <w:rFonts w:hint="eastAsia"/>
        </w:rPr>
        <w:t>列までには、各キーワードを含んでいた場合には設定した配点が出力され、</w:t>
      </w:r>
      <w:r w:rsidR="0071538F">
        <w:rPr>
          <w:rFonts w:hint="eastAsia"/>
        </w:rPr>
        <w:t>O</w:t>
      </w:r>
      <w:r>
        <w:rPr>
          <w:rFonts w:hint="eastAsia"/>
        </w:rPr>
        <w:t>列には全キーワードの合計点が出力される。</w:t>
      </w:r>
    </w:p>
    <w:p w14:paraId="1D3C5C1E" w14:textId="033AFE44" w:rsidR="000C59FC" w:rsidRDefault="00B46FB0" w:rsidP="00100DA3">
      <w:pPr>
        <w:jc w:val="center"/>
      </w:pPr>
      <w:r w:rsidRPr="00B46FB0">
        <w:drawing>
          <wp:inline distT="0" distB="0" distL="0" distR="0" wp14:anchorId="09391BB9" wp14:editId="79568ABC">
            <wp:extent cx="2990850" cy="1377528"/>
            <wp:effectExtent l="19050" t="19050" r="19050" b="13335"/>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25"/>
                    <a:srcRect l="17035" t="33713" r="6940" b="13580"/>
                    <a:stretch/>
                  </pic:blipFill>
                  <pic:spPr bwMode="auto">
                    <a:xfrm>
                      <a:off x="0" y="0"/>
                      <a:ext cx="3025060" cy="13932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0959B0" w14:textId="1121E967" w:rsidR="00100DA3" w:rsidRPr="00CA2E15" w:rsidRDefault="00100DA3" w:rsidP="00100DA3">
      <w:pPr>
        <w:pStyle w:val="a8"/>
      </w:pPr>
      <w:r w:rsidRPr="00CA2E15">
        <w:rPr>
          <w:rFonts w:hint="eastAsia"/>
        </w:rPr>
        <w:t>図</w:t>
      </w:r>
      <w:r w:rsidRPr="00CA2E15">
        <w:rPr>
          <w:rFonts w:hint="eastAsia"/>
        </w:rPr>
        <w:t xml:space="preserve"> </w:t>
      </w:r>
      <w:r w:rsidR="0071538F">
        <w:t>9</w:t>
      </w:r>
      <w:r w:rsidRPr="00CA2E15">
        <w:rPr>
          <w:rFonts w:hint="eastAsia"/>
        </w:rPr>
        <w:t xml:space="preserve">　</w:t>
      </w:r>
      <w:r>
        <w:rPr>
          <w:rFonts w:hint="eastAsia"/>
        </w:rPr>
        <w:t>キーワード判定機能</w:t>
      </w:r>
    </w:p>
    <w:p w14:paraId="4EC27D05" w14:textId="48E29863" w:rsidR="00100DA3" w:rsidRPr="00CA2E15" w:rsidRDefault="00100DA3" w:rsidP="00100DA3">
      <w:pPr>
        <w:pStyle w:val="a8"/>
      </w:pPr>
      <w:r w:rsidRPr="00CA2E15">
        <w:t xml:space="preserve">Figure </w:t>
      </w:r>
      <w:r w:rsidR="0071538F">
        <w:t>9</w:t>
      </w:r>
      <w:r w:rsidRPr="00CA2E15">
        <w:rPr>
          <w:rFonts w:hint="eastAsia"/>
        </w:rPr>
        <w:t xml:space="preserve">　</w:t>
      </w:r>
      <w:r w:rsidRPr="00100DA3">
        <w:t xml:space="preserve">Keyword </w:t>
      </w:r>
      <w:r>
        <w:t>j</w:t>
      </w:r>
      <w:r w:rsidRPr="00100DA3">
        <w:t>udgment function</w:t>
      </w:r>
      <w:r w:rsidRPr="00CA2E15">
        <w:rPr>
          <w:rFonts w:hint="eastAsia"/>
        </w:rPr>
        <w:t>.</w:t>
      </w:r>
    </w:p>
    <w:p w14:paraId="16C69CA9" w14:textId="77777777" w:rsidR="00100DA3" w:rsidRPr="000C59FC" w:rsidRDefault="00100DA3"/>
    <w:p w14:paraId="27A6375D" w14:textId="173C9021" w:rsidR="0004546E" w:rsidRPr="00CA2E15" w:rsidRDefault="0004546E" w:rsidP="0004546E">
      <w:pPr>
        <w:pStyle w:val="21"/>
      </w:pPr>
      <w:r>
        <w:rPr>
          <w:rFonts w:hint="eastAsia"/>
        </w:rPr>
        <w:lastRenderedPageBreak/>
        <w:t>採点結果のインポート</w:t>
      </w:r>
    </w:p>
    <w:p w14:paraId="2EA6C4ED" w14:textId="64DCD51F" w:rsidR="0004546E" w:rsidRDefault="0004546E" w:rsidP="00B66F28">
      <w:pPr>
        <w:ind w:firstLineChars="100" w:firstLine="183"/>
      </w:pPr>
      <w:r>
        <w:rPr>
          <w:rFonts w:hint="eastAsia"/>
        </w:rPr>
        <w:t>一般的な</w:t>
      </w:r>
      <w:r>
        <w:rPr>
          <w:rFonts w:hint="eastAsia"/>
        </w:rPr>
        <w:t>Moodle</w:t>
      </w:r>
      <w:r>
        <w:rPr>
          <w:rFonts w:hint="eastAsia"/>
        </w:rPr>
        <w:t>では図</w:t>
      </w:r>
      <w:r w:rsidR="0071538F">
        <w:rPr>
          <w:rFonts w:hint="eastAsia"/>
        </w:rPr>
        <w:t>3</w:t>
      </w:r>
      <w:r>
        <w:rPr>
          <w:rFonts w:hint="eastAsia"/>
        </w:rPr>
        <w:t>に示したように、提出</w:t>
      </w:r>
      <w:r w:rsidR="00B66F28">
        <w:rPr>
          <w:rFonts w:hint="eastAsia"/>
        </w:rPr>
        <w:t>ファイルのファイル名は「姓・名」から始まるものとなるが、</w:t>
      </w:r>
      <w:r w:rsidR="00B66F28">
        <w:rPr>
          <w:rFonts w:hint="eastAsia"/>
        </w:rPr>
        <w:t>Moodle</w:t>
      </w:r>
      <w:r w:rsidR="00B66F28">
        <w:rPr>
          <w:rFonts w:hint="eastAsia"/>
        </w:rPr>
        <w:t>の独自設定（カスタマイズ）によっては、「ユーザ名」から始まるものとなっている場合がある。その場合に限り、</w:t>
      </w:r>
      <w:r w:rsidR="00B66F28">
        <w:rPr>
          <w:rFonts w:hint="eastAsia"/>
        </w:rPr>
        <w:t>Sheet2</w:t>
      </w:r>
      <w:r w:rsidR="00B66F28">
        <w:rPr>
          <w:rFonts w:hint="eastAsia"/>
        </w:rPr>
        <w:t>の</w:t>
      </w:r>
      <w:r w:rsidR="00B66F28">
        <w:rPr>
          <w:rFonts w:hint="eastAsia"/>
        </w:rPr>
        <w:t>A</w:t>
      </w:r>
      <w:r w:rsidR="00B66F28">
        <w:rPr>
          <w:rFonts w:hint="eastAsia"/>
        </w:rPr>
        <w:t>列に出力される情報がユーザ名となるため、</w:t>
      </w:r>
      <w:r w:rsidR="00DD630D">
        <w:rPr>
          <w:rFonts w:hint="eastAsia"/>
        </w:rPr>
        <w:t>ツールの結果を</w:t>
      </w:r>
      <w:r w:rsidR="00DD630D">
        <w:rPr>
          <w:rFonts w:hint="eastAsia"/>
        </w:rPr>
        <w:t>CSV</w:t>
      </w:r>
      <w:r w:rsidR="00DD630D">
        <w:rPr>
          <w:rFonts w:hint="eastAsia"/>
        </w:rPr>
        <w:t>形式で保存したものを</w:t>
      </w:r>
      <w:r w:rsidR="00DD630D">
        <w:rPr>
          <w:rFonts w:hint="eastAsia"/>
        </w:rPr>
        <w:t>Moodle</w:t>
      </w:r>
      <w:r w:rsidR="00DD630D">
        <w:rPr>
          <w:rFonts w:hint="eastAsia"/>
        </w:rPr>
        <w:t>の評定機能でインポートさせることで、各ユーザの採点結果をそのまま</w:t>
      </w:r>
      <w:r w:rsidR="00DD630D">
        <w:rPr>
          <w:rFonts w:hint="eastAsia"/>
        </w:rPr>
        <w:t>Moodle</w:t>
      </w:r>
      <w:r w:rsidR="00DD630D">
        <w:rPr>
          <w:rFonts w:hint="eastAsia"/>
        </w:rPr>
        <w:t>に読み込ませることも可能である。</w:t>
      </w:r>
    </w:p>
    <w:p w14:paraId="171BD34B" w14:textId="1A567E8E" w:rsidR="00DD630D" w:rsidRDefault="00DD630D" w:rsidP="00B66F28">
      <w:pPr>
        <w:ind w:firstLineChars="100" w:firstLine="183"/>
      </w:pPr>
    </w:p>
    <w:p w14:paraId="6A65C609" w14:textId="686FD263" w:rsidR="00DD630D" w:rsidRPr="00CA2E15" w:rsidRDefault="00DD630D" w:rsidP="00DD630D">
      <w:pPr>
        <w:pStyle w:val="1"/>
      </w:pPr>
      <w:r>
        <w:rPr>
          <w:rFonts w:hint="eastAsia"/>
        </w:rPr>
        <w:t>まとめ</w:t>
      </w:r>
      <w:r w:rsidR="00101B49">
        <w:rPr>
          <w:rFonts w:hint="eastAsia"/>
        </w:rPr>
        <w:t>と今後の課題</w:t>
      </w:r>
    </w:p>
    <w:p w14:paraId="6BED983B" w14:textId="280D6540" w:rsidR="00725042" w:rsidRDefault="00DD630D" w:rsidP="00DD630D">
      <w:pPr>
        <w:ind w:firstLineChars="100" w:firstLine="183"/>
      </w:pPr>
      <w:r>
        <w:rPr>
          <w:rFonts w:hint="eastAsia"/>
        </w:rPr>
        <w:t>本論文では、</w:t>
      </w:r>
      <w:r>
        <w:rPr>
          <w:rFonts w:hint="eastAsia"/>
        </w:rPr>
        <w:t>Moodle</w:t>
      </w:r>
      <w:r>
        <w:rPr>
          <w:rFonts w:hint="eastAsia"/>
        </w:rPr>
        <w:t>の課題活動モジュールの採点を支援する</w:t>
      </w:r>
      <w:r>
        <w:rPr>
          <w:rFonts w:hint="eastAsia"/>
        </w:rPr>
        <w:t>Excel</w:t>
      </w:r>
      <w:r>
        <w:rPr>
          <w:rFonts w:hint="eastAsia"/>
        </w:rPr>
        <w:t>マクロツールの開発について述べた。</w:t>
      </w:r>
    </w:p>
    <w:p w14:paraId="0F86B5BA" w14:textId="53F0384B" w:rsidR="00DD630D" w:rsidRDefault="001867ED" w:rsidP="00DD630D">
      <w:pPr>
        <w:ind w:firstLineChars="100" w:firstLine="183"/>
      </w:pPr>
      <w:r>
        <w:rPr>
          <w:rFonts w:hint="eastAsia"/>
        </w:rPr>
        <w:t>予算や人員が</w:t>
      </w:r>
      <w:r w:rsidR="00EB7471">
        <w:rPr>
          <w:rFonts w:hint="eastAsia"/>
        </w:rPr>
        <w:t>限られた</w:t>
      </w:r>
      <w:r>
        <w:rPr>
          <w:rFonts w:hint="eastAsia"/>
        </w:rPr>
        <w:t>状態で</w:t>
      </w:r>
      <w:r w:rsidR="00EB7471">
        <w:rPr>
          <w:rFonts w:hint="eastAsia"/>
        </w:rPr>
        <w:t>も</w:t>
      </w:r>
      <w:r>
        <w:rPr>
          <w:rFonts w:hint="eastAsia"/>
        </w:rPr>
        <w:t>e-Learning</w:t>
      </w:r>
      <w:r>
        <w:rPr>
          <w:rFonts w:hint="eastAsia"/>
        </w:rPr>
        <w:t>を継続運用するための対応を検討する中で、課題採点</w:t>
      </w:r>
      <w:r w:rsidR="00EB7471">
        <w:rPr>
          <w:rFonts w:hint="eastAsia"/>
        </w:rPr>
        <w:t>に</w:t>
      </w:r>
      <w:r>
        <w:rPr>
          <w:rFonts w:hint="eastAsia"/>
        </w:rPr>
        <w:t>手間</w:t>
      </w:r>
      <w:r w:rsidR="00EB7471">
        <w:rPr>
          <w:rFonts w:hint="eastAsia"/>
        </w:rPr>
        <w:t>がかかっている状況を知り、その負荷の軽減を目指して、</w:t>
      </w:r>
      <w:r>
        <w:rPr>
          <w:rFonts w:hint="eastAsia"/>
        </w:rPr>
        <w:t>プラグイン以外の実装方法として</w:t>
      </w:r>
      <w:r>
        <w:rPr>
          <w:rFonts w:hint="eastAsia"/>
        </w:rPr>
        <w:t>Excel</w:t>
      </w:r>
      <w:r>
        <w:rPr>
          <w:rFonts w:hint="eastAsia"/>
        </w:rPr>
        <w:t>マクロを利用したツールの開発を行った。開発したツールは、</w:t>
      </w:r>
      <w:r w:rsidR="00EB7471">
        <w:rPr>
          <w:rFonts w:hint="eastAsia"/>
        </w:rPr>
        <w:t>「提出内容を一覧で表示できる」「文字数による判定を行える」「キーワードによる判定を行える</w:t>
      </w:r>
      <w:r>
        <w:rPr>
          <w:rFonts w:hint="eastAsia"/>
        </w:rPr>
        <w:t>」、また、限定的な状況ではあるが「結果を</w:t>
      </w:r>
      <w:r>
        <w:rPr>
          <w:rFonts w:hint="eastAsia"/>
        </w:rPr>
        <w:t>Moodle</w:t>
      </w:r>
      <w:r>
        <w:rPr>
          <w:rFonts w:hint="eastAsia"/>
        </w:rPr>
        <w:t>にインポート</w:t>
      </w:r>
      <w:r w:rsidR="00EB7471">
        <w:rPr>
          <w:rFonts w:hint="eastAsia"/>
        </w:rPr>
        <w:t>できる</w:t>
      </w:r>
      <w:r>
        <w:rPr>
          <w:rFonts w:hint="eastAsia"/>
        </w:rPr>
        <w:t>」というものとなっている。</w:t>
      </w:r>
    </w:p>
    <w:p w14:paraId="2452CAD6" w14:textId="408C2F09" w:rsidR="001867ED" w:rsidRPr="0004546E" w:rsidRDefault="001867ED" w:rsidP="00DD630D">
      <w:pPr>
        <w:ind w:firstLineChars="100" w:firstLine="183"/>
      </w:pPr>
      <w:r>
        <w:rPr>
          <w:rFonts w:hint="eastAsia"/>
        </w:rPr>
        <w:t>今後の対応として、本システムを知プラ</w:t>
      </w:r>
      <w:r>
        <w:rPr>
          <w:rFonts w:hint="eastAsia"/>
        </w:rPr>
        <w:t>e</w:t>
      </w:r>
      <w:r>
        <w:rPr>
          <w:rFonts w:hint="eastAsia"/>
        </w:rPr>
        <w:t>事業の科目を担当している各大学の教師にも使用してもらい、問題点や改善点の調査と改良、および、設定の異なる様々な</w:t>
      </w:r>
      <w:r>
        <w:rPr>
          <w:rFonts w:hint="eastAsia"/>
        </w:rPr>
        <w:t>Moodle</w:t>
      </w:r>
      <w:r>
        <w:rPr>
          <w:rFonts w:hint="eastAsia"/>
        </w:rPr>
        <w:t>での使用可否の調査と修正対応を行う。また、「結果を</w:t>
      </w:r>
      <w:r>
        <w:rPr>
          <w:rFonts w:hint="eastAsia"/>
        </w:rPr>
        <w:t>Moodle</w:t>
      </w:r>
      <w:r>
        <w:rPr>
          <w:rFonts w:hint="eastAsia"/>
        </w:rPr>
        <w:t>にインポートする」という</w:t>
      </w:r>
      <w:r w:rsidR="0071538F">
        <w:rPr>
          <w:rFonts w:hint="eastAsia"/>
        </w:rPr>
        <w:t>処理は、</w:t>
      </w:r>
      <w:r w:rsidR="0071538F">
        <w:rPr>
          <w:rFonts w:hint="eastAsia"/>
        </w:rPr>
        <w:t>現状では限定的な状況でしか行えない</w:t>
      </w:r>
      <w:r w:rsidR="0071538F">
        <w:rPr>
          <w:rFonts w:hint="eastAsia"/>
        </w:rPr>
        <w:t>状態であるが、この処理が可能となると</w:t>
      </w:r>
      <w:r>
        <w:rPr>
          <w:rFonts w:hint="eastAsia"/>
        </w:rPr>
        <w:t>非常に便利</w:t>
      </w:r>
      <w:r w:rsidR="0071538F">
        <w:rPr>
          <w:rFonts w:hint="eastAsia"/>
        </w:rPr>
        <w:t>になる</w:t>
      </w:r>
      <w:r>
        <w:rPr>
          <w:rFonts w:hint="eastAsia"/>
        </w:rPr>
        <w:t>ため、一般的な</w:t>
      </w:r>
      <w:r w:rsidR="00EB7471">
        <w:rPr>
          <w:rFonts w:hint="eastAsia"/>
        </w:rPr>
        <w:t>、</w:t>
      </w:r>
      <w:r w:rsidR="0071538F">
        <w:rPr>
          <w:rFonts w:hint="eastAsia"/>
        </w:rPr>
        <w:t>姓・名で提出ファイルが書き出される場合でも何らかの方法で対応す</w:t>
      </w:r>
      <w:r w:rsidR="00EB7471">
        <w:rPr>
          <w:rFonts w:hint="eastAsia"/>
        </w:rPr>
        <w:t>ることが</w:t>
      </w:r>
      <w:r>
        <w:rPr>
          <w:rFonts w:hint="eastAsia"/>
        </w:rPr>
        <w:t>できないか</w:t>
      </w:r>
      <w:r w:rsidR="0071538F">
        <w:rPr>
          <w:rFonts w:hint="eastAsia"/>
        </w:rPr>
        <w:t>調査・検討を進めていく</w:t>
      </w:r>
      <w:bookmarkStart w:id="0" w:name="_GoBack"/>
      <w:bookmarkEnd w:id="0"/>
      <w:r>
        <w:rPr>
          <w:rFonts w:hint="eastAsia"/>
        </w:rPr>
        <w:t>。</w:t>
      </w:r>
    </w:p>
    <w:p w14:paraId="0F936D7D" w14:textId="01DEADC3" w:rsidR="008F4109" w:rsidRPr="00CA2E15" w:rsidRDefault="008F4109"/>
    <w:p w14:paraId="1AA5CDC8" w14:textId="77777777" w:rsidR="00671E97" w:rsidRDefault="008F4109" w:rsidP="00646D73">
      <w:pPr>
        <w:rPr>
          <w:rFonts w:eastAsia="ＭＳ ゴシック"/>
          <w:b/>
          <w:bCs/>
        </w:rPr>
      </w:pPr>
      <w:r w:rsidRPr="00CA2E15">
        <w:rPr>
          <w:rFonts w:hint="eastAsia"/>
        </w:rPr>
        <w:t xml:space="preserve">　</w:t>
      </w:r>
      <w:r w:rsidR="00671E97">
        <w:rPr>
          <w:rFonts w:eastAsia="ＭＳ ゴシック" w:hint="eastAsia"/>
          <w:b/>
          <w:bCs/>
        </w:rPr>
        <w:t>謝辞</w:t>
      </w:r>
    </w:p>
    <w:p w14:paraId="322CB4FF" w14:textId="19FBE507" w:rsidR="00101B49" w:rsidRDefault="00671E97" w:rsidP="00671E97">
      <w:pPr>
        <w:ind w:firstLineChars="100" w:firstLine="183"/>
      </w:pPr>
      <w:r>
        <w:rPr>
          <w:rFonts w:hint="eastAsia"/>
        </w:rPr>
        <w:t>本研究は、平成</w:t>
      </w:r>
      <w:r>
        <w:rPr>
          <w:rFonts w:hint="eastAsia"/>
        </w:rPr>
        <w:t>30</w:t>
      </w:r>
      <w:r>
        <w:rPr>
          <w:rFonts w:hint="eastAsia"/>
        </w:rPr>
        <w:t>年度愛媛大学研究活性化事業</w:t>
      </w:r>
      <w:r>
        <w:rPr>
          <w:rFonts w:hint="eastAsia"/>
        </w:rPr>
        <w:t xml:space="preserve"> </w:t>
      </w:r>
      <w:r>
        <w:rPr>
          <w:rFonts w:hint="eastAsia"/>
        </w:rPr>
        <w:t>スタートアップ支援「教職員の負荷軽減と</w:t>
      </w:r>
      <w:r>
        <w:rPr>
          <w:rFonts w:hint="eastAsia"/>
        </w:rPr>
        <w:t>e-Learning</w:t>
      </w:r>
      <w:r>
        <w:rPr>
          <w:rFonts w:hint="eastAsia"/>
        </w:rPr>
        <w:t>の安定運用を目的とした</w:t>
      </w:r>
      <w:r>
        <w:rPr>
          <w:rFonts w:hint="eastAsia"/>
        </w:rPr>
        <w:t>e-Learning</w:t>
      </w:r>
      <w:r>
        <w:rPr>
          <w:rFonts w:hint="eastAsia"/>
        </w:rPr>
        <w:t>運用改善の検討」の補助を受けている。</w:t>
      </w:r>
    </w:p>
    <w:p w14:paraId="45D3EDD7" w14:textId="77777777" w:rsidR="00101B49" w:rsidRDefault="00101B49" w:rsidP="00646D73"/>
    <w:p w14:paraId="573C56D7" w14:textId="3799B163" w:rsidR="006E3FF6" w:rsidRPr="00CA2E15" w:rsidRDefault="006E3FF6" w:rsidP="006E3FF6">
      <w:pPr>
        <w:pStyle w:val="1"/>
        <w:numPr>
          <w:ilvl w:val="0"/>
          <w:numId w:val="0"/>
        </w:numPr>
      </w:pPr>
      <w:r>
        <w:rPr>
          <w:rFonts w:hint="eastAsia"/>
        </w:rPr>
        <w:t>参考文献</w:t>
      </w:r>
    </w:p>
    <w:p w14:paraId="0FE39250" w14:textId="2105F550" w:rsidR="006E3FF6" w:rsidRDefault="006E3FF6" w:rsidP="006E3FF6">
      <w:r>
        <w:t xml:space="preserve">[1] </w:t>
      </w:r>
      <w:r>
        <w:rPr>
          <w:rFonts w:hint="eastAsia"/>
        </w:rPr>
        <w:t>大学連携</w:t>
      </w:r>
      <w:r>
        <w:rPr>
          <w:rFonts w:hint="eastAsia"/>
        </w:rPr>
        <w:t>e-Learning</w:t>
      </w:r>
      <w:r>
        <w:rPr>
          <w:rFonts w:hint="eastAsia"/>
        </w:rPr>
        <w:t>教育支援センター四国</w:t>
      </w:r>
      <w:r w:rsidR="002D4FD0">
        <w:rPr>
          <w:rFonts w:hint="eastAsia"/>
        </w:rPr>
        <w:t xml:space="preserve">, </w:t>
      </w:r>
      <w:r w:rsidR="002D4FD0">
        <w:rPr>
          <w:rFonts w:hint="eastAsia"/>
        </w:rPr>
        <w:t>事業概要</w:t>
      </w:r>
      <w:r w:rsidR="002D4FD0">
        <w:rPr>
          <w:rFonts w:hint="eastAsia"/>
        </w:rPr>
        <w:t xml:space="preserve">, </w:t>
      </w:r>
      <w:r w:rsidRPr="006E3FF6">
        <w:t>http://chipla-e.itc.kagawa-u.ac.jp/about.html</w:t>
      </w:r>
      <w:r w:rsidR="002D4FD0">
        <w:t xml:space="preserve"> (2018/10/31 </w:t>
      </w:r>
      <w:r w:rsidR="002D4FD0">
        <w:rPr>
          <w:rFonts w:hint="eastAsia"/>
        </w:rPr>
        <w:t>参照</w:t>
      </w:r>
      <w:r w:rsidR="002D4FD0">
        <w:t>)</w:t>
      </w:r>
    </w:p>
    <w:p w14:paraId="702F65F3" w14:textId="2DE4AEAA" w:rsidR="002D4FD0" w:rsidRDefault="002D4FD0" w:rsidP="002D4FD0">
      <w:r>
        <w:t xml:space="preserve">[2] </w:t>
      </w:r>
      <w:r>
        <w:rPr>
          <w:rFonts w:hint="eastAsia"/>
        </w:rPr>
        <w:t>大学連携</w:t>
      </w:r>
      <w:r>
        <w:rPr>
          <w:rFonts w:hint="eastAsia"/>
        </w:rPr>
        <w:t>e-Learning</w:t>
      </w:r>
      <w:r>
        <w:rPr>
          <w:rFonts w:hint="eastAsia"/>
        </w:rPr>
        <w:t>教育支援センター四国</w:t>
      </w:r>
      <w:r>
        <w:rPr>
          <w:rFonts w:hint="eastAsia"/>
        </w:rPr>
        <w:t xml:space="preserve">, </w:t>
      </w:r>
      <w:r>
        <w:rPr>
          <w:rFonts w:hint="eastAsia"/>
        </w:rPr>
        <w:t>事業報告書</w:t>
      </w:r>
      <w:r>
        <w:rPr>
          <w:rFonts w:hint="eastAsia"/>
        </w:rPr>
        <w:t xml:space="preserve">, </w:t>
      </w:r>
      <w:r w:rsidRPr="006E3FF6">
        <w:t>http://chipla-e.itc.kagawa-u.ac.jp/</w:t>
      </w:r>
      <w:r>
        <w:t>report</w:t>
      </w:r>
      <w:r w:rsidRPr="006E3FF6">
        <w:t>.html</w:t>
      </w:r>
      <w:r>
        <w:t xml:space="preserve"> (2018/10/31 </w:t>
      </w:r>
      <w:r>
        <w:rPr>
          <w:rFonts w:hint="eastAsia"/>
        </w:rPr>
        <w:t>参照</w:t>
      </w:r>
      <w:r>
        <w:t>)</w:t>
      </w:r>
    </w:p>
    <w:p w14:paraId="7CA0B5BB" w14:textId="77777777" w:rsidR="002D4FD0" w:rsidRPr="002D4FD0" w:rsidRDefault="002D4FD0" w:rsidP="006E3FF6"/>
    <w:p w14:paraId="4F8670F7" w14:textId="77777777" w:rsidR="006E3FF6" w:rsidRPr="006E3FF6" w:rsidRDefault="006E3FF6" w:rsidP="00646D73">
      <w:pPr>
        <w:rPr>
          <w:rFonts w:eastAsia="ＭＳ ゴシック"/>
          <w:b/>
          <w:bCs/>
          <w:sz w:val="21"/>
        </w:rPr>
      </w:pPr>
    </w:p>
    <w:sectPr w:rsidR="006E3FF6" w:rsidRPr="006E3FF6">
      <w:footerReference w:type="even" r:id="rId26"/>
      <w:footnotePr>
        <w:numFmt w:val="lowerLetter"/>
      </w:footnotePr>
      <w:endnotePr>
        <w:numFmt w:val="decimal"/>
      </w:endnotePr>
      <w:type w:val="continuous"/>
      <w:pgSz w:w="11906" w:h="16838" w:code="9"/>
      <w:pgMar w:top="1247" w:right="964" w:bottom="1418" w:left="964" w:header="567" w:footer="567" w:gutter="0"/>
      <w:cols w:num="2" w:space="468"/>
      <w:formProt w:val="0"/>
      <w:docGrid w:type="linesAndChars" w:linePitch="295" w:charSpace="5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03C01" w14:textId="77777777" w:rsidR="003E087F" w:rsidRDefault="003E087F"/>
  </w:endnote>
  <w:endnote w:type="continuationSeparator" w:id="0">
    <w:p w14:paraId="076D3915" w14:textId="77777777" w:rsidR="003E087F" w:rsidRDefault="003E0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74792" w14:textId="77777777" w:rsidR="00FE2875" w:rsidRDefault="00FE2875">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B418F52" w14:textId="77777777" w:rsidR="00FE2875" w:rsidRDefault="00FE2875">
    <w:pPr>
      <w:rPr>
        <w:rStyle w:val="a5"/>
      </w:rPr>
    </w:pPr>
  </w:p>
  <w:p w14:paraId="0D240A32" w14:textId="77777777" w:rsidR="00FE2875" w:rsidRDefault="00FE287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989"/>
      <w:gridCol w:w="4989"/>
    </w:tblGrid>
    <w:tr w:rsidR="00FE2875" w14:paraId="5039E7E3" w14:textId="77777777">
      <w:trPr>
        <w:hidden/>
      </w:trPr>
      <w:tc>
        <w:tcPr>
          <w:tcW w:w="4918" w:type="dxa"/>
        </w:tcPr>
        <w:p w14:paraId="5155846F" w14:textId="77777777" w:rsidR="00FE2875" w:rsidRPr="007B594A" w:rsidRDefault="00FE2875" w:rsidP="0090599B">
          <w:pPr>
            <w:pStyle w:val="ac"/>
            <w:rPr>
              <w:vanish/>
              <w:sz w:val="16"/>
              <w:szCs w:val="16"/>
            </w:rPr>
          </w:pPr>
          <w:r w:rsidRPr="007B594A">
            <w:rPr>
              <w:rFonts w:ascii="ＭＳ 明朝" w:hAnsi="ＭＳ 明朝"/>
              <w:vanish/>
              <w:sz w:val="16"/>
              <w:szCs w:val="16"/>
            </w:rPr>
            <w:t>ⓒ</w:t>
          </w:r>
          <w:r w:rsidRPr="007B594A">
            <w:rPr>
              <w:vanish/>
              <w:sz w:val="16"/>
              <w:szCs w:val="16"/>
            </w:rPr>
            <w:t>20</w:t>
          </w:r>
          <w:r w:rsidRPr="007B594A">
            <w:rPr>
              <w:rFonts w:hint="eastAsia"/>
              <w:vanish/>
              <w:sz w:val="16"/>
              <w:szCs w:val="16"/>
            </w:rPr>
            <w:t>18</w:t>
          </w:r>
          <w:r w:rsidRPr="007B594A">
            <w:rPr>
              <w:vanish/>
              <w:sz w:val="16"/>
              <w:szCs w:val="16"/>
            </w:rPr>
            <w:t>Moodle Association of Japan</w:t>
          </w:r>
        </w:p>
      </w:tc>
      <w:tc>
        <w:tcPr>
          <w:tcW w:w="4918" w:type="dxa"/>
        </w:tcPr>
        <w:p w14:paraId="58C67316" w14:textId="1B077E01" w:rsidR="00FE2875" w:rsidRDefault="00FE2875">
          <w:pPr>
            <w:pStyle w:val="ac"/>
            <w:jc w:val="right"/>
          </w:pPr>
          <w:r>
            <w:rPr>
              <w:rStyle w:val="a5"/>
              <w:sz w:val="20"/>
              <w:szCs w:val="20"/>
            </w:rPr>
            <w:fldChar w:fldCharType="begin"/>
          </w:r>
          <w:r>
            <w:rPr>
              <w:rStyle w:val="a5"/>
              <w:sz w:val="20"/>
              <w:szCs w:val="20"/>
            </w:rPr>
            <w:instrText xml:space="preserve"> PAGE </w:instrText>
          </w:r>
          <w:r>
            <w:rPr>
              <w:rStyle w:val="a5"/>
              <w:sz w:val="20"/>
              <w:szCs w:val="20"/>
            </w:rPr>
            <w:fldChar w:fldCharType="separate"/>
          </w:r>
          <w:r w:rsidR="0071538F">
            <w:rPr>
              <w:rStyle w:val="a5"/>
              <w:noProof/>
              <w:sz w:val="20"/>
              <w:szCs w:val="20"/>
            </w:rPr>
            <w:t>1</w:t>
          </w:r>
          <w:r>
            <w:rPr>
              <w:rStyle w:val="a5"/>
              <w:sz w:val="20"/>
              <w:szCs w:val="20"/>
            </w:rPr>
            <w:fldChar w:fldCharType="end"/>
          </w:r>
        </w:p>
      </w:tc>
    </w:tr>
  </w:tbl>
  <w:p w14:paraId="5881C196" w14:textId="77777777" w:rsidR="00FE2875" w:rsidRDefault="00FE287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22AD8" w14:textId="77777777" w:rsidR="00FE2875" w:rsidRDefault="00FE2875">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EB27FEE" w14:textId="77777777" w:rsidR="00FE2875" w:rsidRDefault="00FE2875">
    <w:pPr>
      <w:rPr>
        <w:rStyle w:val="a5"/>
      </w:rPr>
    </w:pPr>
  </w:p>
  <w:p w14:paraId="40E290AC" w14:textId="77777777" w:rsidR="00FE2875" w:rsidRDefault="00FE287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3C622" w14:textId="77777777" w:rsidR="003E087F" w:rsidRDefault="003E087F">
      <w:r>
        <w:separator/>
      </w:r>
    </w:p>
  </w:footnote>
  <w:footnote w:type="continuationSeparator" w:id="0">
    <w:p w14:paraId="5A5AA356" w14:textId="77777777" w:rsidR="003E087F" w:rsidRDefault="003E087F">
      <w:r>
        <w:continuationSeparator/>
      </w:r>
    </w:p>
  </w:footnote>
  <w:footnote w:id="1">
    <w:p w14:paraId="31AA8CC4" w14:textId="4E263FB9" w:rsidR="00FE2875" w:rsidRDefault="00FE2875" w:rsidP="00EE6260">
      <w:pPr>
        <w:pStyle w:val="a6"/>
        <w:ind w:firstLineChars="50" w:firstLine="70"/>
      </w:pPr>
      <w:r>
        <w:t>†</w:t>
      </w:r>
      <w:r>
        <w:rPr>
          <w:rFonts w:hint="eastAsia"/>
        </w:rPr>
        <w:t>1</w:t>
      </w:r>
      <w:r>
        <w:t xml:space="preserve"> Ehime University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500" w:type="pct"/>
      <w:tblLook w:val="04A0" w:firstRow="1" w:lastRow="0" w:firstColumn="1" w:lastColumn="0" w:noHBand="0" w:noVBand="1"/>
    </w:tblPr>
    <w:tblGrid>
      <w:gridCol w:w="4989"/>
    </w:tblGrid>
    <w:tr w:rsidR="00FE2875" w14:paraId="01C8A2BF" w14:textId="77777777" w:rsidTr="0048590A">
      <w:trPr>
        <w:hidden/>
      </w:trPr>
      <w:tc>
        <w:tcPr>
          <w:tcW w:w="4989" w:type="dxa"/>
        </w:tcPr>
        <w:p w14:paraId="2F4A83CE" w14:textId="77777777" w:rsidR="00FE2875" w:rsidRPr="007B594A" w:rsidRDefault="00FE2875" w:rsidP="00264BB5">
          <w:pPr>
            <w:pStyle w:val="ac"/>
            <w:rPr>
              <w:vanish/>
            </w:rPr>
          </w:pPr>
          <w:r w:rsidRPr="007B594A">
            <w:rPr>
              <w:vanish/>
            </w:rPr>
            <w:t>MoodleMoot Japan 201</w:t>
          </w:r>
          <w:r w:rsidRPr="007B594A">
            <w:rPr>
              <w:rFonts w:hint="eastAsia"/>
              <w:vanish/>
            </w:rPr>
            <w:t>8</w:t>
          </w:r>
          <w:r w:rsidRPr="007B594A">
            <w:rPr>
              <w:vanish/>
            </w:rPr>
            <w:t xml:space="preserve"> Proceedings</w:t>
          </w:r>
        </w:p>
      </w:tc>
    </w:tr>
  </w:tbl>
  <w:p w14:paraId="09182692" w14:textId="77777777" w:rsidR="00FE2875" w:rsidRDefault="00FE287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B8648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4666206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739A5F1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13AE3C9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22A945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9D8BAD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782FECE"/>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734970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AA8EB08"/>
    <w:lvl w:ilvl="0">
      <w:start w:val="1"/>
      <w:numFmt w:val="decimal"/>
      <w:lvlText w:val="(%1)"/>
      <w:lvlJc w:val="left"/>
      <w:pPr>
        <w:tabs>
          <w:tab w:val="num" w:pos="454"/>
        </w:tabs>
        <w:ind w:left="454" w:hanging="454"/>
      </w:pPr>
      <w:rPr>
        <w:rFonts w:hint="eastAsia"/>
      </w:rPr>
    </w:lvl>
  </w:abstractNum>
  <w:abstractNum w:abstractNumId="9" w15:restartNumberingAfterBreak="0">
    <w:nsid w:val="FFFFFF89"/>
    <w:multiLevelType w:val="singleLevel"/>
    <w:tmpl w:val="4EC4276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0" w15:restartNumberingAfterBreak="0">
    <w:nsid w:val="0B0B4B4E"/>
    <w:multiLevelType w:val="hybridMultilevel"/>
    <w:tmpl w:val="60644988"/>
    <w:lvl w:ilvl="0" w:tplc="30743332">
      <w:start w:val="1"/>
      <w:numFmt w:val="bullet"/>
      <w:lvlText w:val=""/>
      <w:lvlJc w:val="left"/>
      <w:pPr>
        <w:tabs>
          <w:tab w:val="num" w:pos="579"/>
        </w:tabs>
        <w:ind w:left="429" w:hanging="210"/>
      </w:pPr>
      <w:rPr>
        <w:rFonts w:ascii="Wingdings" w:hAnsi="Wingdings" w:hint="default"/>
      </w:rPr>
    </w:lvl>
    <w:lvl w:ilvl="1" w:tplc="0409000B" w:tentative="1">
      <w:start w:val="1"/>
      <w:numFmt w:val="bullet"/>
      <w:lvlText w:val=""/>
      <w:lvlJc w:val="left"/>
      <w:pPr>
        <w:tabs>
          <w:tab w:val="num" w:pos="1059"/>
        </w:tabs>
        <w:ind w:left="1059" w:hanging="420"/>
      </w:pPr>
      <w:rPr>
        <w:rFonts w:ascii="Wingdings" w:hAnsi="Wingdings" w:hint="default"/>
      </w:rPr>
    </w:lvl>
    <w:lvl w:ilvl="2" w:tplc="0409000D" w:tentative="1">
      <w:start w:val="1"/>
      <w:numFmt w:val="bullet"/>
      <w:lvlText w:val=""/>
      <w:lvlJc w:val="left"/>
      <w:pPr>
        <w:tabs>
          <w:tab w:val="num" w:pos="1479"/>
        </w:tabs>
        <w:ind w:left="1479" w:hanging="420"/>
      </w:pPr>
      <w:rPr>
        <w:rFonts w:ascii="Wingdings" w:hAnsi="Wingdings" w:hint="default"/>
      </w:rPr>
    </w:lvl>
    <w:lvl w:ilvl="3" w:tplc="04090001" w:tentative="1">
      <w:start w:val="1"/>
      <w:numFmt w:val="bullet"/>
      <w:lvlText w:val=""/>
      <w:lvlJc w:val="left"/>
      <w:pPr>
        <w:tabs>
          <w:tab w:val="num" w:pos="1899"/>
        </w:tabs>
        <w:ind w:left="1899" w:hanging="420"/>
      </w:pPr>
      <w:rPr>
        <w:rFonts w:ascii="Wingdings" w:hAnsi="Wingdings" w:hint="default"/>
      </w:rPr>
    </w:lvl>
    <w:lvl w:ilvl="4" w:tplc="0409000B" w:tentative="1">
      <w:start w:val="1"/>
      <w:numFmt w:val="bullet"/>
      <w:lvlText w:val=""/>
      <w:lvlJc w:val="left"/>
      <w:pPr>
        <w:tabs>
          <w:tab w:val="num" w:pos="2319"/>
        </w:tabs>
        <w:ind w:left="2319" w:hanging="420"/>
      </w:pPr>
      <w:rPr>
        <w:rFonts w:ascii="Wingdings" w:hAnsi="Wingdings" w:hint="default"/>
      </w:rPr>
    </w:lvl>
    <w:lvl w:ilvl="5" w:tplc="0409000D" w:tentative="1">
      <w:start w:val="1"/>
      <w:numFmt w:val="bullet"/>
      <w:lvlText w:val=""/>
      <w:lvlJc w:val="left"/>
      <w:pPr>
        <w:tabs>
          <w:tab w:val="num" w:pos="2739"/>
        </w:tabs>
        <w:ind w:left="2739" w:hanging="420"/>
      </w:pPr>
      <w:rPr>
        <w:rFonts w:ascii="Wingdings" w:hAnsi="Wingdings" w:hint="default"/>
      </w:rPr>
    </w:lvl>
    <w:lvl w:ilvl="6" w:tplc="04090001" w:tentative="1">
      <w:start w:val="1"/>
      <w:numFmt w:val="bullet"/>
      <w:lvlText w:val=""/>
      <w:lvlJc w:val="left"/>
      <w:pPr>
        <w:tabs>
          <w:tab w:val="num" w:pos="3159"/>
        </w:tabs>
        <w:ind w:left="3159" w:hanging="420"/>
      </w:pPr>
      <w:rPr>
        <w:rFonts w:ascii="Wingdings" w:hAnsi="Wingdings" w:hint="default"/>
      </w:rPr>
    </w:lvl>
    <w:lvl w:ilvl="7" w:tplc="0409000B" w:tentative="1">
      <w:start w:val="1"/>
      <w:numFmt w:val="bullet"/>
      <w:lvlText w:val=""/>
      <w:lvlJc w:val="left"/>
      <w:pPr>
        <w:tabs>
          <w:tab w:val="num" w:pos="3579"/>
        </w:tabs>
        <w:ind w:left="3579" w:hanging="420"/>
      </w:pPr>
      <w:rPr>
        <w:rFonts w:ascii="Wingdings" w:hAnsi="Wingdings" w:hint="default"/>
      </w:rPr>
    </w:lvl>
    <w:lvl w:ilvl="8" w:tplc="0409000D" w:tentative="1">
      <w:start w:val="1"/>
      <w:numFmt w:val="bullet"/>
      <w:lvlText w:val=""/>
      <w:lvlJc w:val="left"/>
      <w:pPr>
        <w:tabs>
          <w:tab w:val="num" w:pos="3999"/>
        </w:tabs>
        <w:ind w:left="3999" w:hanging="420"/>
      </w:pPr>
      <w:rPr>
        <w:rFonts w:ascii="Wingdings" w:hAnsi="Wingdings" w:hint="default"/>
      </w:rPr>
    </w:lvl>
  </w:abstractNum>
  <w:abstractNum w:abstractNumId="11" w15:restartNumberingAfterBreak="0">
    <w:nsid w:val="0CBD62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2" w15:restartNumberingAfterBreak="0">
    <w:nsid w:val="149B25B8"/>
    <w:multiLevelType w:val="hybridMultilevel"/>
    <w:tmpl w:val="988A8748"/>
    <w:lvl w:ilvl="0" w:tplc="A1026BF2">
      <w:start w:val="1"/>
      <w:numFmt w:val="decimal"/>
      <w:pStyle w:val="MAJ"/>
      <w:lvlText w:val="(%1)"/>
      <w:lvlJc w:val="left"/>
      <w:pPr>
        <w:tabs>
          <w:tab w:val="num" w:pos="360"/>
        </w:tabs>
        <w:ind w:left="0" w:firstLine="0"/>
      </w:pPr>
      <w:rPr>
        <w:rFonts w:hint="eastAsia"/>
        <w:b w:val="0"/>
        <w:i w:val="0"/>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10C9E"/>
    <w:multiLevelType w:val="hybridMultilevel"/>
    <w:tmpl w:val="25441050"/>
    <w:lvl w:ilvl="0" w:tplc="1BD8B4C4">
      <w:start w:val="1"/>
      <w:numFmt w:val="decimal"/>
      <w:pStyle w:val="MAJ0"/>
      <w:lvlText w:val="%1)"/>
      <w:lvlJc w:val="left"/>
      <w:pPr>
        <w:tabs>
          <w:tab w:val="num" w:pos="360"/>
        </w:tabs>
        <w:ind w:left="0" w:firstLine="0"/>
      </w:pPr>
      <w:rPr>
        <w:rFonts w:ascii="Times New Roman" w:eastAsia="ＭＳ 明朝" w:hAnsi="Times New Roman" w:hint="default"/>
        <w:b w:val="0"/>
        <w:i w:val="0"/>
        <w:sz w:val="16"/>
      </w:rPr>
    </w:lvl>
    <w:lvl w:ilvl="1" w:tplc="4440C578">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E94187A"/>
    <w:multiLevelType w:val="multilevel"/>
    <w:tmpl w:val="6F048E20"/>
    <w:lvl w:ilvl="0">
      <w:start w:val="1"/>
      <w:numFmt w:val="decimal"/>
      <w:pStyle w:val="1"/>
      <w:lvlText w:val="%1."/>
      <w:lvlJc w:val="left"/>
      <w:pPr>
        <w:tabs>
          <w:tab w:val="num" w:pos="360"/>
        </w:tabs>
        <w:ind w:left="0" w:firstLine="0"/>
      </w:pPr>
      <w:rPr>
        <w:rFonts w:ascii="Times New Roman" w:eastAsia="ＭＳ ゴシック" w:hAnsi="Times New Roman" w:hint="default"/>
        <w:b/>
        <w:i w:val="0"/>
        <w:sz w:val="22"/>
      </w:rPr>
    </w:lvl>
    <w:lvl w:ilvl="1">
      <w:start w:val="1"/>
      <w:numFmt w:val="decimal"/>
      <w:pStyle w:val="21"/>
      <w:lvlText w:val="%1.%2"/>
      <w:lvlJc w:val="left"/>
      <w:pPr>
        <w:tabs>
          <w:tab w:val="num" w:pos="360"/>
        </w:tabs>
        <w:ind w:left="0" w:firstLine="0"/>
      </w:pPr>
      <w:rPr>
        <w:rFonts w:ascii="Times New Roman" w:eastAsia="ＭＳ ゴシック" w:hAnsi="Times New Roman" w:hint="default"/>
        <w:b/>
        <w:i w:val="0"/>
        <w:sz w:val="18"/>
      </w:rPr>
    </w:lvl>
    <w:lvl w:ilvl="2">
      <w:start w:val="1"/>
      <w:numFmt w:val="decimal"/>
      <w:pStyle w:val="31"/>
      <w:suff w:val="space"/>
      <w:lvlText w:val="%1.%2.%3"/>
      <w:lvlJc w:val="left"/>
      <w:pPr>
        <w:ind w:left="0" w:firstLine="0"/>
      </w:pPr>
      <w:rPr>
        <w:rFonts w:ascii="Times New Roman" w:eastAsia="ＭＳ ゴシック" w:hAnsi="Times New Roman" w:hint="default"/>
        <w:b/>
        <w:i w:val="0"/>
        <w:sz w:val="18"/>
      </w:rPr>
    </w:lvl>
    <w:lvl w:ilvl="3">
      <w:start w:val="1"/>
      <w:numFmt w:val="decimal"/>
      <w:lvlText w:val="%1.%2.%3.%4."/>
      <w:lvlJc w:val="left"/>
      <w:pPr>
        <w:tabs>
          <w:tab w:val="num" w:pos="927"/>
        </w:tabs>
        <w:ind w:left="698" w:hanging="851"/>
      </w:pPr>
      <w:rPr>
        <w:rFonts w:hint="eastAsia"/>
      </w:rPr>
    </w:lvl>
    <w:lvl w:ilvl="4">
      <w:start w:val="1"/>
      <w:numFmt w:val="decimal"/>
      <w:lvlText w:val="%1.%2.%3.%4.%5."/>
      <w:lvlJc w:val="left"/>
      <w:pPr>
        <w:tabs>
          <w:tab w:val="num" w:pos="839"/>
        </w:tabs>
        <w:ind w:left="839" w:hanging="992"/>
      </w:pPr>
      <w:rPr>
        <w:rFonts w:hint="eastAsia"/>
      </w:rPr>
    </w:lvl>
    <w:lvl w:ilvl="5">
      <w:start w:val="1"/>
      <w:numFmt w:val="decimal"/>
      <w:lvlText w:val="%1.%2.%3.%4.%5.%6."/>
      <w:lvlJc w:val="left"/>
      <w:pPr>
        <w:tabs>
          <w:tab w:val="num" w:pos="981"/>
        </w:tabs>
        <w:ind w:left="981" w:hanging="1134"/>
      </w:pPr>
      <w:rPr>
        <w:rFonts w:hint="eastAsia"/>
      </w:rPr>
    </w:lvl>
    <w:lvl w:ilvl="6">
      <w:start w:val="1"/>
      <w:numFmt w:val="decimal"/>
      <w:lvlText w:val="%1.%2.%3.%4.%5.%6.%7."/>
      <w:lvlJc w:val="left"/>
      <w:pPr>
        <w:tabs>
          <w:tab w:val="num" w:pos="1123"/>
        </w:tabs>
        <w:ind w:left="1123" w:hanging="1276"/>
      </w:pPr>
      <w:rPr>
        <w:rFonts w:hint="eastAsia"/>
      </w:rPr>
    </w:lvl>
    <w:lvl w:ilvl="7">
      <w:start w:val="1"/>
      <w:numFmt w:val="decimal"/>
      <w:lvlText w:val="%1.%2.%3.%4.%5.%6.%7.%8."/>
      <w:lvlJc w:val="left"/>
      <w:pPr>
        <w:tabs>
          <w:tab w:val="num" w:pos="1265"/>
        </w:tabs>
        <w:ind w:left="1265" w:hanging="1418"/>
      </w:pPr>
      <w:rPr>
        <w:rFonts w:hint="eastAsia"/>
      </w:rPr>
    </w:lvl>
    <w:lvl w:ilvl="8">
      <w:start w:val="1"/>
      <w:numFmt w:val="decimal"/>
      <w:lvlText w:val="%1.%2.%3.%4.%5.%6.%7.%8.%9."/>
      <w:lvlJc w:val="left"/>
      <w:pPr>
        <w:tabs>
          <w:tab w:val="num" w:pos="1406"/>
        </w:tabs>
        <w:ind w:left="1406" w:hanging="1559"/>
      </w:pPr>
      <w:rPr>
        <w:rFonts w:hint="eastAsia"/>
      </w:rPr>
    </w:lvl>
  </w:abstractNum>
  <w:abstractNum w:abstractNumId="15" w15:restartNumberingAfterBreak="0">
    <w:nsid w:val="369B1D02"/>
    <w:multiLevelType w:val="hybridMultilevel"/>
    <w:tmpl w:val="D72644B8"/>
    <w:lvl w:ilvl="0" w:tplc="4440C578">
      <w:start w:val="1"/>
      <w:numFmt w:val="bullet"/>
      <w:lvlText w:val=""/>
      <w:lvlJc w:val="left"/>
      <w:pPr>
        <w:tabs>
          <w:tab w:val="num" w:pos="420"/>
        </w:tabs>
        <w:ind w:left="420" w:hanging="420"/>
      </w:pPr>
      <w:rPr>
        <w:rFonts w:ascii="Wingdings" w:hAnsi="Wingdings" w:hint="default"/>
      </w:rPr>
    </w:lvl>
    <w:lvl w:ilvl="1" w:tplc="0409000F">
      <w:start w:val="1"/>
      <w:numFmt w:val="decimal"/>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31241E7"/>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7" w15:restartNumberingAfterBreak="0">
    <w:nsid w:val="4781599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8" w15:restartNumberingAfterBreak="0">
    <w:nsid w:val="4F44347C"/>
    <w:multiLevelType w:val="hybridMultilevel"/>
    <w:tmpl w:val="976C8BBE"/>
    <w:lvl w:ilvl="0" w:tplc="25D85052">
      <w:start w:val="1"/>
      <w:numFmt w:val="decimal"/>
      <w:lvlText w:val="%1)"/>
      <w:lvlJc w:val="left"/>
      <w:pPr>
        <w:tabs>
          <w:tab w:val="num" w:pos="680"/>
        </w:tabs>
        <w:ind w:left="680" w:hanging="680"/>
      </w:pPr>
      <w:rPr>
        <w:rFonts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19" w15:restartNumberingAfterBreak="0">
    <w:nsid w:val="52B770AC"/>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0" w15:restartNumberingAfterBreak="0">
    <w:nsid w:val="599D20FC"/>
    <w:multiLevelType w:val="hybridMultilevel"/>
    <w:tmpl w:val="121CFB36"/>
    <w:lvl w:ilvl="0" w:tplc="BC024196">
      <w:start w:val="1"/>
      <w:numFmt w:val="lowerLetter"/>
      <w:lvlText w:val="(%1)"/>
      <w:lvlJc w:val="left"/>
      <w:pPr>
        <w:tabs>
          <w:tab w:val="num" w:pos="680"/>
        </w:tabs>
        <w:ind w:left="680" w:hanging="6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BC7F80"/>
    <w:multiLevelType w:val="hybridMultilevel"/>
    <w:tmpl w:val="3B5C9A3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A4C44D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6E003A87"/>
    <w:multiLevelType w:val="hybridMultilevel"/>
    <w:tmpl w:val="5F54B4AE"/>
    <w:lvl w:ilvl="0" w:tplc="E9B433E8">
      <w:start w:val="1"/>
      <w:numFmt w:val="bullet"/>
      <w:lvlText w:val=""/>
      <w:lvlJc w:val="left"/>
      <w:pPr>
        <w:tabs>
          <w:tab w:val="num" w:pos="420"/>
        </w:tabs>
        <w:ind w:left="420" w:hanging="420"/>
      </w:pPr>
      <w:rPr>
        <w:rFonts w:ascii="Wingdings" w:hAnsi="Wingding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1">
      <w:start w:val="1"/>
      <w:numFmt w:val="bullet"/>
      <w:lvlText w:val=""/>
      <w:lvlJc w:val="left"/>
      <w:pPr>
        <w:tabs>
          <w:tab w:val="num" w:pos="1680"/>
        </w:tabs>
        <w:ind w:left="1680" w:hanging="420"/>
      </w:pPr>
      <w:rPr>
        <w:rFonts w:ascii="Wingdings" w:hAnsi="Wingding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F88165F"/>
    <w:multiLevelType w:val="hybridMultilevel"/>
    <w:tmpl w:val="713EC7FA"/>
    <w:lvl w:ilvl="0" w:tplc="D9AE6A44">
      <w:start w:val="1"/>
      <w:numFmt w:val="decimal"/>
      <w:lvlText w:val="(%1)"/>
      <w:lvlJc w:val="left"/>
      <w:pPr>
        <w:tabs>
          <w:tab w:val="num" w:pos="794"/>
        </w:tabs>
        <w:ind w:left="794" w:hanging="794"/>
      </w:pPr>
      <w:rPr>
        <w:rFonts w:hint="eastAsia"/>
      </w:rPr>
    </w:lvl>
    <w:lvl w:ilvl="1" w:tplc="8908671A">
      <w:start w:val="1"/>
      <w:numFmt w:val="decimal"/>
      <w:lvlText w:val="(%2)"/>
      <w:lvlJc w:val="left"/>
      <w:pPr>
        <w:tabs>
          <w:tab w:val="num" w:pos="874"/>
        </w:tabs>
        <w:ind w:left="874" w:hanging="454"/>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49D772E"/>
    <w:multiLevelType w:val="hybridMultilevel"/>
    <w:tmpl w:val="D72644B8"/>
    <w:lvl w:ilvl="0" w:tplc="D7BE4872">
      <w:start w:val="1"/>
      <w:numFmt w:val="bullet"/>
      <w:pStyle w:val="a0"/>
      <w:lvlText w:val=""/>
      <w:lvlJc w:val="left"/>
      <w:pPr>
        <w:tabs>
          <w:tab w:val="num" w:pos="420"/>
        </w:tabs>
        <w:ind w:left="420" w:hanging="420"/>
      </w:pPr>
      <w:rPr>
        <w:rFonts w:ascii="Wingdings" w:eastAsia="ＭＳ 明朝" w:hAnsi="Wingdings" w:hint="default"/>
        <w:sz w:val="16"/>
      </w:rPr>
    </w:lvl>
    <w:lvl w:ilvl="1" w:tplc="0409000F">
      <w:start w:val="1"/>
      <w:numFmt w:val="decimal"/>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65F68AB"/>
    <w:multiLevelType w:val="hybridMultilevel"/>
    <w:tmpl w:val="D3448032"/>
    <w:lvl w:ilvl="0" w:tplc="04090001">
      <w:start w:val="1"/>
      <w:numFmt w:val="bullet"/>
      <w:lvlText w:val=""/>
      <w:lvlJc w:val="left"/>
      <w:pPr>
        <w:tabs>
          <w:tab w:val="num" w:pos="420"/>
        </w:tabs>
        <w:ind w:left="420" w:hanging="420"/>
      </w:pPr>
      <w:rPr>
        <w:rFonts w:ascii="Wingdings" w:hAnsi="Wingdings" w:hint="default"/>
      </w:rPr>
    </w:lvl>
    <w:lvl w:ilvl="1" w:tplc="8908671A">
      <w:start w:val="1"/>
      <w:numFmt w:val="decimal"/>
      <w:lvlText w:val="(%2)"/>
      <w:lvlJc w:val="left"/>
      <w:pPr>
        <w:tabs>
          <w:tab w:val="num" w:pos="874"/>
        </w:tabs>
        <w:ind w:left="874" w:hanging="454"/>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24"/>
  </w:num>
  <w:num w:numId="13">
    <w:abstractNumId w:val="26"/>
  </w:num>
  <w:num w:numId="14">
    <w:abstractNumId w:val="18"/>
  </w:num>
  <w:num w:numId="15">
    <w:abstractNumId w:val="18"/>
    <w:lvlOverride w:ilvl="0">
      <w:startOverride w:val="1"/>
    </w:lvlOverride>
  </w:num>
  <w:num w:numId="16">
    <w:abstractNumId w:val="18"/>
  </w:num>
  <w:num w:numId="17">
    <w:abstractNumId w:val="18"/>
    <w:lvlOverride w:ilvl="0">
      <w:startOverride w:val="1"/>
    </w:lvlOverride>
  </w:num>
  <w:num w:numId="18">
    <w:abstractNumId w:val="21"/>
  </w:num>
  <w:num w:numId="19">
    <w:abstractNumId w:val="23"/>
  </w:num>
  <w:num w:numId="20">
    <w:abstractNumId w:val="20"/>
  </w:num>
  <w:num w:numId="21">
    <w:abstractNumId w:val="25"/>
  </w:num>
  <w:num w:numId="22">
    <w:abstractNumId w:val="25"/>
    <w:lvlOverride w:ilvl="0">
      <w:startOverride w:val="1"/>
    </w:lvlOverride>
  </w:num>
  <w:num w:numId="23">
    <w:abstractNumId w:val="10"/>
  </w:num>
  <w:num w:numId="24">
    <w:abstractNumId w:val="13"/>
  </w:num>
  <w:num w:numId="25">
    <w:abstractNumId w:val="15"/>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2"/>
  </w:num>
  <w:num w:numId="31">
    <w:abstractNumId w:val="12"/>
  </w:num>
  <w:num w:numId="32">
    <w:abstractNumId w:val="12"/>
    <w:lvlOverride w:ilvl="0">
      <w:startOverride w:val="1"/>
    </w:lvlOverride>
  </w:num>
  <w:num w:numId="33">
    <w:abstractNumId w:val="12"/>
    <w:lvlOverride w:ilvl="0">
      <w:startOverride w:val="1"/>
    </w:lvlOverride>
  </w:num>
  <w:num w:numId="34">
    <w:abstractNumId w:val="12"/>
    <w:lvlOverride w:ilvl="0">
      <w:startOverride w:val="1"/>
    </w:lvlOverride>
  </w:num>
  <w:num w:numId="35">
    <w:abstractNumId w:val="11"/>
  </w:num>
  <w:num w:numId="36">
    <w:abstractNumId w:val="22"/>
  </w:num>
  <w:num w:numId="37">
    <w:abstractNumId w:val="16"/>
  </w:num>
  <w:num w:numId="38">
    <w:abstractNumId w:val="17"/>
  </w:num>
  <w:num w:numId="39">
    <w:abstractNumId w:val="19"/>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7" w:nlCheck="1" w:checkStyle="1"/>
  <w:activeWritingStyle w:appName="MSWord" w:lang="ja-JP" w:vendorID="64" w:dllVersion="131077" w:nlCheck="1" w:checkStyle="1"/>
  <w:activeWritingStyle w:appName="MSWord" w:lang="ja-JP" w:vendorID="64" w:dllVersion="131078" w:nlCheck="1" w:checkStyle="1"/>
  <w:activeWritingStyle w:appName="MSWord" w:lang="en-US" w:vendorID="64" w:dllVersion="131078" w:nlCheck="1" w:checkStyle="0"/>
  <w:defaultTabStop w:val="851"/>
  <w:drawingGridHorizontalSpacing w:val="183"/>
  <w:drawingGridVerticalSpacing w:val="295"/>
  <w:displayHorizontalDrawingGridEvery w:val="0"/>
  <w:characterSpacingControl w:val="compressPunctuation"/>
  <w:hdrShapeDefaults>
    <o:shapedefaults v:ext="edit" spidmax="2049">
      <v:textbox inset="5.85pt,.7pt,5.85pt,.7pt"/>
    </o:shapedefaults>
  </w:hdrShapeDefaults>
  <w:footnotePr>
    <w:numFmt w:val="lowerLette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BB5"/>
    <w:rsid w:val="00040C9B"/>
    <w:rsid w:val="0004546E"/>
    <w:rsid w:val="00054355"/>
    <w:rsid w:val="000B366B"/>
    <w:rsid w:val="000C59FC"/>
    <w:rsid w:val="000D2951"/>
    <w:rsid w:val="000F07AD"/>
    <w:rsid w:val="00100DA3"/>
    <w:rsid w:val="00101B49"/>
    <w:rsid w:val="00107BB6"/>
    <w:rsid w:val="00107D8A"/>
    <w:rsid w:val="0012625D"/>
    <w:rsid w:val="00160A64"/>
    <w:rsid w:val="00164612"/>
    <w:rsid w:val="001867ED"/>
    <w:rsid w:val="001A03A7"/>
    <w:rsid w:val="002246AD"/>
    <w:rsid w:val="00246DA4"/>
    <w:rsid w:val="0024744B"/>
    <w:rsid w:val="00264BB5"/>
    <w:rsid w:val="00283ADB"/>
    <w:rsid w:val="002918AB"/>
    <w:rsid w:val="002B28EA"/>
    <w:rsid w:val="002D0DC6"/>
    <w:rsid w:val="002D4FD0"/>
    <w:rsid w:val="002F46A2"/>
    <w:rsid w:val="00305C42"/>
    <w:rsid w:val="003440F2"/>
    <w:rsid w:val="003521D0"/>
    <w:rsid w:val="00356DCF"/>
    <w:rsid w:val="003726B6"/>
    <w:rsid w:val="003B2C82"/>
    <w:rsid w:val="003D4CDA"/>
    <w:rsid w:val="003E087F"/>
    <w:rsid w:val="003E1287"/>
    <w:rsid w:val="00405C9F"/>
    <w:rsid w:val="0042113C"/>
    <w:rsid w:val="004231F7"/>
    <w:rsid w:val="00426E4F"/>
    <w:rsid w:val="0043248E"/>
    <w:rsid w:val="00434A3A"/>
    <w:rsid w:val="0044537E"/>
    <w:rsid w:val="0048590A"/>
    <w:rsid w:val="004861D0"/>
    <w:rsid w:val="004A0DFF"/>
    <w:rsid w:val="004B79D8"/>
    <w:rsid w:val="004C21FD"/>
    <w:rsid w:val="004D5033"/>
    <w:rsid w:val="004E5DF2"/>
    <w:rsid w:val="00501383"/>
    <w:rsid w:val="0056061F"/>
    <w:rsid w:val="005A0384"/>
    <w:rsid w:val="005B6794"/>
    <w:rsid w:val="00634447"/>
    <w:rsid w:val="00641C12"/>
    <w:rsid w:val="0064427D"/>
    <w:rsid w:val="00646D73"/>
    <w:rsid w:val="0064762D"/>
    <w:rsid w:val="00652A29"/>
    <w:rsid w:val="00665BB3"/>
    <w:rsid w:val="00671E97"/>
    <w:rsid w:val="006723B5"/>
    <w:rsid w:val="006A52D5"/>
    <w:rsid w:val="006D5420"/>
    <w:rsid w:val="006E3FF6"/>
    <w:rsid w:val="006F4FC1"/>
    <w:rsid w:val="0071538F"/>
    <w:rsid w:val="00725042"/>
    <w:rsid w:val="0074652D"/>
    <w:rsid w:val="00751301"/>
    <w:rsid w:val="00752382"/>
    <w:rsid w:val="00777500"/>
    <w:rsid w:val="00792F29"/>
    <w:rsid w:val="00796FB9"/>
    <w:rsid w:val="007A71B9"/>
    <w:rsid w:val="007B3088"/>
    <w:rsid w:val="007B4504"/>
    <w:rsid w:val="007B594A"/>
    <w:rsid w:val="007B6DA2"/>
    <w:rsid w:val="00811E0E"/>
    <w:rsid w:val="00811F2E"/>
    <w:rsid w:val="00815027"/>
    <w:rsid w:val="00873217"/>
    <w:rsid w:val="00876A18"/>
    <w:rsid w:val="008A44E9"/>
    <w:rsid w:val="008E2E8C"/>
    <w:rsid w:val="008F1CC1"/>
    <w:rsid w:val="008F4109"/>
    <w:rsid w:val="0090599B"/>
    <w:rsid w:val="00905EB0"/>
    <w:rsid w:val="00912396"/>
    <w:rsid w:val="00912862"/>
    <w:rsid w:val="00913C7E"/>
    <w:rsid w:val="009151B5"/>
    <w:rsid w:val="009160B5"/>
    <w:rsid w:val="0091695B"/>
    <w:rsid w:val="00953FA6"/>
    <w:rsid w:val="00954DDC"/>
    <w:rsid w:val="00987570"/>
    <w:rsid w:val="009A6BA2"/>
    <w:rsid w:val="009C27C5"/>
    <w:rsid w:val="009D40A7"/>
    <w:rsid w:val="00AB1F67"/>
    <w:rsid w:val="00AD299D"/>
    <w:rsid w:val="00AD4965"/>
    <w:rsid w:val="00AE21CE"/>
    <w:rsid w:val="00B154C1"/>
    <w:rsid w:val="00B21EDB"/>
    <w:rsid w:val="00B22EA1"/>
    <w:rsid w:val="00B416B6"/>
    <w:rsid w:val="00B46DF4"/>
    <w:rsid w:val="00B46FB0"/>
    <w:rsid w:val="00B66F28"/>
    <w:rsid w:val="00B90D34"/>
    <w:rsid w:val="00B9245B"/>
    <w:rsid w:val="00BA5692"/>
    <w:rsid w:val="00BD2126"/>
    <w:rsid w:val="00BF08D6"/>
    <w:rsid w:val="00C15DD3"/>
    <w:rsid w:val="00C50093"/>
    <w:rsid w:val="00C8001A"/>
    <w:rsid w:val="00CA2E15"/>
    <w:rsid w:val="00CA77C4"/>
    <w:rsid w:val="00CC46F3"/>
    <w:rsid w:val="00CC7991"/>
    <w:rsid w:val="00CF5CE9"/>
    <w:rsid w:val="00D11ED9"/>
    <w:rsid w:val="00D64888"/>
    <w:rsid w:val="00D804A6"/>
    <w:rsid w:val="00DA7A15"/>
    <w:rsid w:val="00DC5573"/>
    <w:rsid w:val="00DD630D"/>
    <w:rsid w:val="00DE7C95"/>
    <w:rsid w:val="00E51157"/>
    <w:rsid w:val="00E66744"/>
    <w:rsid w:val="00E85068"/>
    <w:rsid w:val="00EA2CEF"/>
    <w:rsid w:val="00EB7471"/>
    <w:rsid w:val="00EC17CB"/>
    <w:rsid w:val="00EE6260"/>
    <w:rsid w:val="00F07B01"/>
    <w:rsid w:val="00F36CB4"/>
    <w:rsid w:val="00F9705A"/>
    <w:rsid w:val="00FA649F"/>
    <w:rsid w:val="00FC52C6"/>
    <w:rsid w:val="00FE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886AD8"/>
  <w15:chartTrackingRefBased/>
  <w15:docId w15:val="{977B958F-25CC-4F36-82A4-85ED214E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標準MAJ"/>
    <w:qFormat/>
    <w:rsid w:val="00405C9F"/>
    <w:pPr>
      <w:widowControl w:val="0"/>
      <w:tabs>
        <w:tab w:val="left" w:pos="513"/>
      </w:tabs>
      <w:jc w:val="both"/>
    </w:pPr>
    <w:rPr>
      <w:kern w:val="2"/>
      <w:sz w:val="18"/>
      <w:szCs w:val="18"/>
    </w:rPr>
  </w:style>
  <w:style w:type="paragraph" w:styleId="1">
    <w:name w:val="heading 1"/>
    <w:aliases w:val="#見出し1 MAJ"/>
    <w:basedOn w:val="a1"/>
    <w:next w:val="a1"/>
    <w:qFormat/>
    <w:pPr>
      <w:keepNext/>
      <w:numPr>
        <w:numId w:val="11"/>
      </w:numPr>
      <w:tabs>
        <w:tab w:val="clear" w:pos="513"/>
        <w:tab w:val="left" w:pos="767"/>
      </w:tabs>
      <w:spacing w:before="120" w:after="120" w:line="280" w:lineRule="exact"/>
      <w:jc w:val="left"/>
      <w:outlineLvl w:val="0"/>
    </w:pPr>
    <w:rPr>
      <w:rFonts w:eastAsia="ＭＳ ゴシック"/>
      <w:b/>
      <w:bCs/>
      <w:sz w:val="22"/>
    </w:rPr>
  </w:style>
  <w:style w:type="paragraph" w:styleId="21">
    <w:name w:val="heading 2"/>
    <w:aliases w:val="#見出し2 MAJ"/>
    <w:basedOn w:val="a1"/>
    <w:next w:val="a1"/>
    <w:qFormat/>
    <w:pPr>
      <w:keepNext/>
      <w:numPr>
        <w:ilvl w:val="1"/>
        <w:numId w:val="11"/>
      </w:numPr>
      <w:tabs>
        <w:tab w:val="clear" w:pos="513"/>
      </w:tabs>
      <w:jc w:val="left"/>
      <w:outlineLvl w:val="1"/>
    </w:pPr>
    <w:rPr>
      <w:rFonts w:eastAsia="ＭＳ ゴシック"/>
      <w:b/>
    </w:rPr>
  </w:style>
  <w:style w:type="paragraph" w:styleId="31">
    <w:name w:val="heading 3"/>
    <w:aliases w:val="#見出し3 MAJ"/>
    <w:basedOn w:val="a1"/>
    <w:next w:val="a1"/>
    <w:qFormat/>
    <w:pPr>
      <w:keepNext/>
      <w:numPr>
        <w:ilvl w:val="2"/>
        <w:numId w:val="11"/>
      </w:numPr>
      <w:tabs>
        <w:tab w:val="clear" w:pos="513"/>
        <w:tab w:val="left" w:pos="767"/>
      </w:tabs>
      <w:outlineLvl w:val="2"/>
    </w:pPr>
    <w:rPr>
      <w:rFonts w:eastAsia="ＭＳ ゴシック"/>
    </w:rPr>
  </w:style>
  <w:style w:type="paragraph" w:styleId="40">
    <w:name w:val="heading 4"/>
    <w:basedOn w:val="a1"/>
    <w:next w:val="a1"/>
    <w:semiHidden/>
    <w:pPr>
      <w:keepNext/>
      <w:ind w:leftChars="400" w:left="400"/>
      <w:outlineLvl w:val="3"/>
    </w:pPr>
    <w:rPr>
      <w:b/>
      <w:bCs/>
    </w:rPr>
  </w:style>
  <w:style w:type="paragraph" w:styleId="50">
    <w:name w:val="heading 5"/>
    <w:basedOn w:val="a1"/>
    <w:next w:val="a1"/>
    <w:semiHidden/>
    <w:pPr>
      <w:keepNext/>
      <w:ind w:leftChars="800" w:left="800"/>
      <w:outlineLvl w:val="4"/>
    </w:pPr>
    <w:rPr>
      <w:rFonts w:ascii="Arial" w:eastAsia="ＭＳ ゴシック" w:hAnsi="Arial"/>
      <w:b/>
    </w:rPr>
  </w:style>
  <w:style w:type="paragraph" w:styleId="6">
    <w:name w:val="heading 6"/>
    <w:basedOn w:val="a1"/>
    <w:next w:val="a1"/>
    <w:semiHidden/>
    <w:pPr>
      <w:keepNext/>
      <w:ind w:leftChars="800" w:left="800"/>
      <w:outlineLvl w:val="5"/>
    </w:pPr>
    <w:rPr>
      <w:b/>
      <w:bCs/>
    </w:rPr>
  </w:style>
  <w:style w:type="paragraph" w:styleId="7">
    <w:name w:val="heading 7"/>
    <w:basedOn w:val="a1"/>
    <w:next w:val="a1"/>
    <w:semiHidden/>
    <w:pPr>
      <w:keepNext/>
      <w:ind w:leftChars="800" w:left="800"/>
      <w:outlineLvl w:val="6"/>
    </w:pPr>
  </w:style>
  <w:style w:type="paragraph" w:styleId="8">
    <w:name w:val="heading 8"/>
    <w:basedOn w:val="a1"/>
    <w:next w:val="a1"/>
    <w:semiHidden/>
    <w:pPr>
      <w:keepNext/>
      <w:ind w:leftChars="1200" w:left="1200"/>
      <w:outlineLvl w:val="7"/>
    </w:pPr>
  </w:style>
  <w:style w:type="paragraph" w:styleId="9">
    <w:name w:val="heading 9"/>
    <w:basedOn w:val="a1"/>
    <w:next w:val="a1"/>
    <w:semiHidden/>
    <w:pPr>
      <w:keepNext/>
      <w:ind w:leftChars="1200" w:left="1200"/>
      <w:outlineLvl w:val="8"/>
    </w:p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4">
    <w:name w:val="No List"/>
    <w:uiPriority w:val="99"/>
    <w:semiHidden/>
    <w:unhideWhenUsed/>
  </w:style>
  <w:style w:type="paragraph" w:customStyle="1" w:styleId="MAJ1">
    <w:name w:val="#表題MAJ"/>
    <w:basedOn w:val="a1"/>
    <w:qFormat/>
    <w:pPr>
      <w:spacing w:line="360" w:lineRule="exact"/>
      <w:jc w:val="center"/>
    </w:pPr>
    <w:rPr>
      <w:rFonts w:eastAsia="ＭＳ ゴシック" w:cs="Courier New"/>
      <w:b/>
      <w:sz w:val="28"/>
      <w:szCs w:val="27"/>
    </w:rPr>
  </w:style>
  <w:style w:type="character" w:styleId="a5">
    <w:name w:val="page number"/>
    <w:aliases w:val="IPSJページ番号"/>
    <w:semiHidden/>
    <w:rPr>
      <w:rFonts w:ascii="Times New Roman" w:eastAsia="ＭＳ 明朝" w:hAnsi="Times New Roman"/>
      <w:dstrike w:val="0"/>
      <w:color w:val="auto"/>
      <w:sz w:val="16"/>
      <w:u w:val="none"/>
      <w:vertAlign w:val="baseline"/>
      <w:em w:val="none"/>
    </w:rPr>
  </w:style>
  <w:style w:type="paragraph" w:styleId="a6">
    <w:name w:val="footnote text"/>
    <w:aliases w:val="#脚注文字列MAJ"/>
    <w:basedOn w:val="a1"/>
    <w:qFormat/>
    <w:pPr>
      <w:snapToGrid w:val="0"/>
      <w:jc w:val="left"/>
    </w:pPr>
    <w:rPr>
      <w:sz w:val="14"/>
    </w:rPr>
  </w:style>
  <w:style w:type="paragraph" w:styleId="a7">
    <w:name w:val="footer"/>
    <w:aliases w:val="IPSJフッター"/>
    <w:basedOn w:val="a1"/>
    <w:semiHidden/>
    <w:pPr>
      <w:tabs>
        <w:tab w:val="center" w:pos="4252"/>
        <w:tab w:val="right" w:pos="8504"/>
      </w:tabs>
      <w:snapToGrid w:val="0"/>
    </w:pPr>
    <w:rPr>
      <w:sz w:val="16"/>
    </w:rPr>
  </w:style>
  <w:style w:type="paragraph" w:customStyle="1" w:styleId="IPSJ">
    <w:name w:val="#連絡先IPSJ"/>
    <w:basedOn w:val="a1"/>
    <w:pPr>
      <w:spacing w:after="40"/>
      <w:jc w:val="left"/>
    </w:pPr>
    <w:rPr>
      <w:noProof/>
      <w:sz w:val="28"/>
      <w:szCs w:val="21"/>
    </w:rPr>
  </w:style>
  <w:style w:type="paragraph" w:styleId="a8">
    <w:name w:val="caption"/>
    <w:aliases w:val="#図表番号MAJ"/>
    <w:basedOn w:val="a1"/>
    <w:next w:val="a1"/>
    <w:qFormat/>
    <w:pPr>
      <w:tabs>
        <w:tab w:val="left" w:pos="657"/>
      </w:tabs>
      <w:jc w:val="center"/>
    </w:pPr>
    <w:rPr>
      <w:bCs/>
      <w:szCs w:val="20"/>
    </w:rPr>
  </w:style>
  <w:style w:type="paragraph" w:styleId="a0">
    <w:name w:val="List Number"/>
    <w:aliases w:val="IPSJ箇条書き"/>
    <w:basedOn w:val="a1"/>
    <w:next w:val="a1"/>
    <w:pPr>
      <w:numPr>
        <w:numId w:val="21"/>
      </w:numPr>
      <w:jc w:val="left"/>
    </w:pPr>
  </w:style>
  <w:style w:type="character" w:styleId="a9">
    <w:name w:val="footnote reference"/>
    <w:aliases w:val="#脚注参照MAJ"/>
    <w:qFormat/>
    <w:rPr>
      <w:rFonts w:ascii="Times New Roman" w:eastAsia="ＭＳ 明朝" w:hAnsi="Times New Roman"/>
      <w:sz w:val="16"/>
      <w:vertAlign w:val="baseline"/>
    </w:rPr>
  </w:style>
  <w:style w:type="paragraph" w:styleId="aa">
    <w:name w:val="endnote text"/>
    <w:aliases w:val="#文末脚注文字列MAJ"/>
    <w:basedOn w:val="a1"/>
    <w:qFormat/>
    <w:pPr>
      <w:snapToGrid w:val="0"/>
      <w:jc w:val="left"/>
    </w:pPr>
    <w:rPr>
      <w:sz w:val="16"/>
    </w:rPr>
  </w:style>
  <w:style w:type="paragraph" w:customStyle="1" w:styleId="MAJ2">
    <w:name w:val="#図(行内)MAJ"/>
    <w:basedOn w:val="a1"/>
    <w:next w:val="a1"/>
    <w:qFormat/>
    <w:pPr>
      <w:jc w:val="center"/>
    </w:pPr>
  </w:style>
  <w:style w:type="character" w:styleId="ab">
    <w:name w:val="endnote reference"/>
    <w:aliases w:val="#文末脚注参照MAJ"/>
    <w:qFormat/>
    <w:rPr>
      <w:vertAlign w:val="baseline"/>
    </w:rPr>
  </w:style>
  <w:style w:type="paragraph" w:customStyle="1" w:styleId="MAJ3">
    <w:name w:val="#概要MAJ"/>
    <w:basedOn w:val="a1"/>
    <w:qFormat/>
    <w:rsid w:val="00FC52C6"/>
    <w:pPr>
      <w:spacing w:line="200" w:lineRule="exact"/>
    </w:pPr>
    <w:rPr>
      <w:sz w:val="16"/>
    </w:rPr>
  </w:style>
  <w:style w:type="paragraph" w:customStyle="1" w:styleId="MAJ">
    <w:name w:val="#段落番号MAJ"/>
    <w:basedOn w:val="a1"/>
    <w:qFormat/>
    <w:pPr>
      <w:numPr>
        <w:numId w:val="31"/>
      </w:numPr>
    </w:pPr>
    <w:rPr>
      <w:rFonts w:eastAsia="ＭＳ ゴシック"/>
      <w:b/>
    </w:rPr>
  </w:style>
  <w:style w:type="paragraph" w:styleId="ac">
    <w:name w:val="header"/>
    <w:basedOn w:val="a1"/>
    <w:semiHidden/>
    <w:pPr>
      <w:tabs>
        <w:tab w:val="clear" w:pos="513"/>
        <w:tab w:val="center" w:pos="4252"/>
        <w:tab w:val="right" w:pos="8504"/>
      </w:tabs>
      <w:snapToGrid w:val="0"/>
    </w:pPr>
  </w:style>
  <w:style w:type="paragraph" w:customStyle="1" w:styleId="MAJ4">
    <w:name w:val="#著者名MAJ"/>
    <w:basedOn w:val="a1"/>
    <w:qFormat/>
    <w:pPr>
      <w:spacing w:line="280" w:lineRule="exact"/>
      <w:jc w:val="center"/>
    </w:pPr>
    <w:rPr>
      <w:bCs/>
      <w:sz w:val="24"/>
    </w:rPr>
  </w:style>
  <w:style w:type="paragraph" w:customStyle="1" w:styleId="MAJ0">
    <w:name w:val="#参考文献一覧MAJ"/>
    <w:basedOn w:val="MAJ"/>
    <w:qFormat/>
    <w:pPr>
      <w:numPr>
        <w:numId w:val="29"/>
      </w:numPr>
      <w:tabs>
        <w:tab w:val="left" w:pos="0"/>
        <w:tab w:val="left" w:pos="181"/>
      </w:tabs>
      <w:spacing w:line="220" w:lineRule="exact"/>
      <w:jc w:val="left"/>
    </w:pPr>
    <w:rPr>
      <w:rFonts w:eastAsia="ＭＳ 明朝"/>
      <w:b w:val="0"/>
      <w:bCs/>
      <w:sz w:val="16"/>
    </w:rPr>
  </w:style>
  <w:style w:type="paragraph" w:styleId="a">
    <w:name w:val="List Bullet"/>
    <w:basedOn w:val="a1"/>
    <w:semiHidden/>
    <w:pPr>
      <w:numPr>
        <w:numId w:val="6"/>
      </w:numPr>
    </w:pPr>
  </w:style>
  <w:style w:type="paragraph" w:styleId="20">
    <w:name w:val="List Bullet 2"/>
    <w:basedOn w:val="a1"/>
    <w:semiHidden/>
    <w:pPr>
      <w:numPr>
        <w:numId w:val="7"/>
      </w:numPr>
    </w:pPr>
  </w:style>
  <w:style w:type="paragraph" w:styleId="30">
    <w:name w:val="List Bullet 3"/>
    <w:basedOn w:val="a1"/>
    <w:semiHidden/>
    <w:pPr>
      <w:numPr>
        <w:numId w:val="8"/>
      </w:numPr>
    </w:pPr>
  </w:style>
  <w:style w:type="paragraph" w:styleId="ad">
    <w:name w:val="List Continue"/>
    <w:basedOn w:val="a1"/>
    <w:semiHidden/>
    <w:pPr>
      <w:spacing w:after="180"/>
      <w:ind w:leftChars="200" w:left="425"/>
    </w:pPr>
  </w:style>
  <w:style w:type="paragraph" w:styleId="22">
    <w:name w:val="List Continue 2"/>
    <w:basedOn w:val="a1"/>
    <w:semiHidden/>
    <w:pPr>
      <w:spacing w:after="180"/>
      <w:ind w:leftChars="400" w:left="850"/>
    </w:pPr>
  </w:style>
  <w:style w:type="paragraph" w:styleId="32">
    <w:name w:val="List Continue 3"/>
    <w:basedOn w:val="a1"/>
    <w:semiHidden/>
    <w:pPr>
      <w:spacing w:after="180"/>
      <w:ind w:leftChars="600" w:left="1275"/>
    </w:pPr>
  </w:style>
  <w:style w:type="paragraph" w:styleId="2">
    <w:name w:val="List Number 2"/>
    <w:basedOn w:val="a1"/>
    <w:semiHidden/>
    <w:pPr>
      <w:numPr>
        <w:numId w:val="2"/>
      </w:numPr>
    </w:pPr>
  </w:style>
  <w:style w:type="paragraph" w:styleId="3">
    <w:name w:val="List Number 3"/>
    <w:basedOn w:val="a1"/>
    <w:semiHidden/>
    <w:pPr>
      <w:numPr>
        <w:numId w:val="3"/>
      </w:numPr>
    </w:pPr>
  </w:style>
  <w:style w:type="paragraph" w:styleId="4">
    <w:name w:val="List Number 4"/>
    <w:basedOn w:val="a1"/>
    <w:semiHidden/>
    <w:pPr>
      <w:numPr>
        <w:numId w:val="4"/>
      </w:numPr>
    </w:pPr>
  </w:style>
  <w:style w:type="paragraph" w:styleId="5">
    <w:name w:val="List Number 5"/>
    <w:basedOn w:val="a1"/>
    <w:semiHidden/>
    <w:pPr>
      <w:numPr>
        <w:numId w:val="5"/>
      </w:numPr>
    </w:pPr>
  </w:style>
  <w:style w:type="table" w:styleId="ae">
    <w:name w:val="Table Grid"/>
    <w:basedOn w:val="a3"/>
    <w:uiPriority w:val="59"/>
    <w:rsid w:val="00FA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af">
    <w:name w:val="Title"/>
    <w:basedOn w:val="a1"/>
    <w:next w:val="a1"/>
    <w:semiHidden/>
    <w:pPr>
      <w:spacing w:before="240" w:after="120"/>
      <w:jc w:val="center"/>
      <w:outlineLvl w:val="0"/>
    </w:pPr>
    <w:rPr>
      <w:rFonts w:ascii="Arial" w:eastAsia="ＭＳ ゴシック" w:hAnsi="Arial"/>
      <w:sz w:val="32"/>
      <w:szCs w:val="32"/>
    </w:rPr>
  </w:style>
  <w:style w:type="character" w:customStyle="1" w:styleId="af0">
    <w:name w:val="表題 (文字)"/>
    <w:semiHidden/>
    <w:rPr>
      <w:rFonts w:ascii="Arial" w:eastAsia="ＭＳ ゴシック" w:hAnsi="Arial"/>
      <w:kern w:val="2"/>
      <w:sz w:val="32"/>
      <w:szCs w:val="32"/>
    </w:rPr>
  </w:style>
  <w:style w:type="character" w:styleId="af1">
    <w:name w:val="Hyperlink"/>
    <w:uiPriority w:val="99"/>
    <w:unhideWhenUsed/>
    <w:rsid w:val="006723B5"/>
    <w:rPr>
      <w:color w:val="0000FF"/>
      <w:u w:val="single"/>
    </w:rPr>
  </w:style>
  <w:style w:type="character" w:styleId="af2">
    <w:name w:val="annotation reference"/>
    <w:uiPriority w:val="99"/>
    <w:semiHidden/>
    <w:unhideWhenUsed/>
    <w:rsid w:val="00426E4F"/>
    <w:rPr>
      <w:sz w:val="18"/>
      <w:szCs w:val="18"/>
    </w:rPr>
  </w:style>
  <w:style w:type="paragraph" w:styleId="af3">
    <w:name w:val="annotation text"/>
    <w:basedOn w:val="a1"/>
    <w:link w:val="af4"/>
    <w:uiPriority w:val="99"/>
    <w:semiHidden/>
    <w:unhideWhenUsed/>
    <w:rsid w:val="00426E4F"/>
    <w:pPr>
      <w:jc w:val="left"/>
    </w:pPr>
  </w:style>
  <w:style w:type="character" w:customStyle="1" w:styleId="af4">
    <w:name w:val="コメント文字列 (文字)"/>
    <w:link w:val="af3"/>
    <w:uiPriority w:val="99"/>
    <w:semiHidden/>
    <w:rsid w:val="00426E4F"/>
    <w:rPr>
      <w:kern w:val="2"/>
      <w:sz w:val="18"/>
      <w:szCs w:val="18"/>
    </w:rPr>
  </w:style>
  <w:style w:type="paragraph" w:styleId="af5">
    <w:name w:val="annotation subject"/>
    <w:basedOn w:val="af3"/>
    <w:next w:val="af3"/>
    <w:link w:val="af6"/>
    <w:uiPriority w:val="99"/>
    <w:semiHidden/>
    <w:unhideWhenUsed/>
    <w:rsid w:val="00426E4F"/>
    <w:rPr>
      <w:b/>
      <w:bCs/>
    </w:rPr>
  </w:style>
  <w:style w:type="character" w:customStyle="1" w:styleId="af6">
    <w:name w:val="コメント内容 (文字)"/>
    <w:link w:val="af5"/>
    <w:uiPriority w:val="99"/>
    <w:semiHidden/>
    <w:rsid w:val="00426E4F"/>
    <w:rPr>
      <w:b/>
      <w:bCs/>
      <w:kern w:val="2"/>
      <w:sz w:val="18"/>
      <w:szCs w:val="18"/>
    </w:rPr>
  </w:style>
  <w:style w:type="paragraph" w:styleId="af7">
    <w:name w:val="Balloon Text"/>
    <w:basedOn w:val="a1"/>
    <w:link w:val="af8"/>
    <w:uiPriority w:val="99"/>
    <w:semiHidden/>
    <w:unhideWhenUsed/>
    <w:rsid w:val="00426E4F"/>
    <w:rPr>
      <w:rFonts w:ascii="Arial" w:eastAsia="ＭＳ ゴシック" w:hAnsi="Arial"/>
    </w:rPr>
  </w:style>
  <w:style w:type="character" w:customStyle="1" w:styleId="af8">
    <w:name w:val="吹き出し (文字)"/>
    <w:link w:val="af7"/>
    <w:uiPriority w:val="99"/>
    <w:semiHidden/>
    <w:rsid w:val="00426E4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4183">
      <w:bodyDiv w:val="1"/>
      <w:marLeft w:val="0"/>
      <w:marRight w:val="0"/>
      <w:marTop w:val="0"/>
      <w:marBottom w:val="0"/>
      <w:divBdr>
        <w:top w:val="none" w:sz="0" w:space="0" w:color="auto"/>
        <w:left w:val="none" w:sz="0" w:space="0" w:color="auto"/>
        <w:bottom w:val="none" w:sz="0" w:space="0" w:color="auto"/>
        <w:right w:val="none" w:sz="0" w:space="0" w:color="auto"/>
      </w:divBdr>
    </w:div>
    <w:div w:id="228200922">
      <w:bodyDiv w:val="1"/>
      <w:marLeft w:val="0"/>
      <w:marRight w:val="0"/>
      <w:marTop w:val="0"/>
      <w:marBottom w:val="0"/>
      <w:divBdr>
        <w:top w:val="none" w:sz="0" w:space="0" w:color="auto"/>
        <w:left w:val="none" w:sz="0" w:space="0" w:color="auto"/>
        <w:bottom w:val="none" w:sz="0" w:space="0" w:color="auto"/>
        <w:right w:val="none" w:sz="0" w:space="0" w:color="auto"/>
      </w:divBdr>
    </w:div>
    <w:div w:id="306514529">
      <w:bodyDiv w:val="1"/>
      <w:marLeft w:val="0"/>
      <w:marRight w:val="0"/>
      <w:marTop w:val="0"/>
      <w:marBottom w:val="0"/>
      <w:divBdr>
        <w:top w:val="none" w:sz="0" w:space="0" w:color="auto"/>
        <w:left w:val="none" w:sz="0" w:space="0" w:color="auto"/>
        <w:bottom w:val="none" w:sz="0" w:space="0" w:color="auto"/>
        <w:right w:val="none" w:sz="0" w:space="0" w:color="auto"/>
      </w:divBdr>
    </w:div>
    <w:div w:id="422379645">
      <w:bodyDiv w:val="1"/>
      <w:marLeft w:val="0"/>
      <w:marRight w:val="0"/>
      <w:marTop w:val="0"/>
      <w:marBottom w:val="0"/>
      <w:divBdr>
        <w:top w:val="none" w:sz="0" w:space="0" w:color="auto"/>
        <w:left w:val="none" w:sz="0" w:space="0" w:color="auto"/>
        <w:bottom w:val="none" w:sz="0" w:space="0" w:color="auto"/>
        <w:right w:val="none" w:sz="0" w:space="0" w:color="auto"/>
      </w:divBdr>
    </w:div>
    <w:div w:id="423189394">
      <w:bodyDiv w:val="1"/>
      <w:marLeft w:val="0"/>
      <w:marRight w:val="0"/>
      <w:marTop w:val="0"/>
      <w:marBottom w:val="0"/>
      <w:divBdr>
        <w:top w:val="none" w:sz="0" w:space="0" w:color="auto"/>
        <w:left w:val="none" w:sz="0" w:space="0" w:color="auto"/>
        <w:bottom w:val="none" w:sz="0" w:space="0" w:color="auto"/>
        <w:right w:val="none" w:sz="0" w:space="0" w:color="auto"/>
      </w:divBdr>
    </w:div>
    <w:div w:id="429089133">
      <w:bodyDiv w:val="1"/>
      <w:marLeft w:val="0"/>
      <w:marRight w:val="0"/>
      <w:marTop w:val="0"/>
      <w:marBottom w:val="0"/>
      <w:divBdr>
        <w:top w:val="none" w:sz="0" w:space="0" w:color="auto"/>
        <w:left w:val="none" w:sz="0" w:space="0" w:color="auto"/>
        <w:bottom w:val="none" w:sz="0" w:space="0" w:color="auto"/>
        <w:right w:val="none" w:sz="0" w:space="0" w:color="auto"/>
      </w:divBdr>
    </w:div>
    <w:div w:id="1012145276">
      <w:bodyDiv w:val="1"/>
      <w:marLeft w:val="0"/>
      <w:marRight w:val="0"/>
      <w:marTop w:val="0"/>
      <w:marBottom w:val="0"/>
      <w:divBdr>
        <w:top w:val="none" w:sz="0" w:space="0" w:color="auto"/>
        <w:left w:val="none" w:sz="0" w:space="0" w:color="auto"/>
        <w:bottom w:val="none" w:sz="0" w:space="0" w:color="auto"/>
        <w:right w:val="none" w:sz="0" w:space="0" w:color="auto"/>
      </w:divBdr>
    </w:div>
    <w:div w:id="1013146601">
      <w:bodyDiv w:val="1"/>
      <w:marLeft w:val="0"/>
      <w:marRight w:val="0"/>
      <w:marTop w:val="0"/>
      <w:marBottom w:val="0"/>
      <w:divBdr>
        <w:top w:val="none" w:sz="0" w:space="0" w:color="auto"/>
        <w:left w:val="none" w:sz="0" w:space="0" w:color="auto"/>
        <w:bottom w:val="none" w:sz="0" w:space="0" w:color="auto"/>
        <w:right w:val="none" w:sz="0" w:space="0" w:color="auto"/>
      </w:divBdr>
    </w:div>
    <w:div w:id="1120799520">
      <w:bodyDiv w:val="1"/>
      <w:marLeft w:val="0"/>
      <w:marRight w:val="0"/>
      <w:marTop w:val="0"/>
      <w:marBottom w:val="0"/>
      <w:divBdr>
        <w:top w:val="none" w:sz="0" w:space="0" w:color="auto"/>
        <w:left w:val="none" w:sz="0" w:space="0" w:color="auto"/>
        <w:bottom w:val="none" w:sz="0" w:space="0" w:color="auto"/>
        <w:right w:val="none" w:sz="0" w:space="0" w:color="auto"/>
      </w:divBdr>
    </w:div>
    <w:div w:id="1460030431">
      <w:bodyDiv w:val="1"/>
      <w:marLeft w:val="0"/>
      <w:marRight w:val="0"/>
      <w:marTop w:val="0"/>
      <w:marBottom w:val="0"/>
      <w:divBdr>
        <w:top w:val="none" w:sz="0" w:space="0" w:color="auto"/>
        <w:left w:val="none" w:sz="0" w:space="0" w:color="auto"/>
        <w:bottom w:val="none" w:sz="0" w:space="0" w:color="auto"/>
        <w:right w:val="none" w:sz="0" w:space="0" w:color="auto"/>
      </w:divBdr>
    </w:div>
    <w:div w:id="15184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png"/><Relationship Id="rId25" Type="http://schemas.openxmlformats.org/officeDocument/2006/relationships/image" Target="media/image9.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07/relationships/hdphoto" Target="media/hdphoto6.wdp"/><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er" Target="footer2.xml"/><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2.wdp"/><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F7B93-108F-488A-BF68-AEB79836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4</Pages>
  <Words>997</Words>
  <Characters>5684</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研究報告用MS-Wordテンプレートファイル</vt:lpstr>
      <vt:lpstr>論文誌用MS-Wordテンプレートファイル</vt:lpstr>
    </vt:vector>
  </TitlesOfParts>
  <Company>情報処理学会</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研究報告用MS-Wordテンプレートファイル</dc:title>
  <dc:subject>Ver 3.0</dc:subject>
  <dc:creator>Machiko</dc:creator>
  <cp:keywords/>
  <cp:lastModifiedBy>ura</cp:lastModifiedBy>
  <cp:revision>23</cp:revision>
  <cp:lastPrinted>2013-01-27T13:07:00Z</cp:lastPrinted>
  <dcterms:created xsi:type="dcterms:W3CDTF">2018-03-19T00:56:00Z</dcterms:created>
  <dcterms:modified xsi:type="dcterms:W3CDTF">2018-12-14T14:12:00Z</dcterms:modified>
</cp:coreProperties>
</file>